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0C7EB" w14:textId="77777777" w:rsidR="0057363B" w:rsidRPr="00BF10B3" w:rsidRDefault="0057363B" w:rsidP="006C261B">
      <w:pPr>
        <w:pStyle w:val="NoSpacing"/>
        <w:rPr>
          <w:rFonts w:ascii="Arial" w:hAnsi="Arial" w:cs="Arial"/>
          <w:sz w:val="20"/>
          <w:szCs w:val="20"/>
        </w:rPr>
      </w:pPr>
    </w:p>
    <w:p w14:paraId="39A25338" w14:textId="77777777" w:rsidR="0057363B" w:rsidRPr="00BF10B3" w:rsidRDefault="0057363B" w:rsidP="006C261B">
      <w:pPr>
        <w:pStyle w:val="NoSpacing"/>
        <w:rPr>
          <w:rFonts w:ascii="Arial" w:hAnsi="Arial" w:cs="Arial"/>
          <w:sz w:val="20"/>
          <w:szCs w:val="20"/>
        </w:rPr>
      </w:pPr>
    </w:p>
    <w:p w14:paraId="235F64CF"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17C0A640" w14:textId="77777777" w:rsidTr="00C22481">
        <w:trPr>
          <w:trHeight w:val="1291"/>
        </w:trPr>
        <w:tc>
          <w:tcPr>
            <w:tcW w:w="5885" w:type="dxa"/>
          </w:tcPr>
          <w:p w14:paraId="1DAB2E65" w14:textId="77777777" w:rsidR="00387565" w:rsidRPr="00BF10B3" w:rsidRDefault="00387565" w:rsidP="00434774">
            <w:pPr>
              <w:pStyle w:val="Header"/>
              <w:spacing w:line="260" w:lineRule="exact"/>
              <w:rPr>
                <w:rFonts w:ascii="Arial" w:hAnsi="Arial" w:cs="Arial"/>
                <w:b/>
                <w:bCs/>
                <w:sz w:val="20"/>
                <w:szCs w:val="20"/>
              </w:rPr>
            </w:pPr>
          </w:p>
          <w:p w14:paraId="4B1FA053"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17565C82" w14:textId="77777777" w:rsidR="00387565" w:rsidRPr="00BF10B3" w:rsidRDefault="00387565" w:rsidP="00434774">
            <w:pPr>
              <w:pStyle w:val="Header"/>
              <w:tabs>
                <w:tab w:val="left" w:pos="2859"/>
              </w:tabs>
              <w:spacing w:line="260" w:lineRule="exact"/>
              <w:rPr>
                <w:rFonts w:ascii="Arial" w:hAnsi="Arial" w:cs="Arial"/>
                <w:b/>
                <w:bCs/>
                <w:sz w:val="20"/>
                <w:szCs w:val="20"/>
              </w:rPr>
            </w:pPr>
            <w:proofErr w:type="spellStart"/>
            <w:r w:rsidRPr="00783CCB">
              <w:rPr>
                <w:rFonts w:ascii="Arial" w:hAnsi="Arial" w:cs="Arial"/>
                <w:b/>
                <w:bCs/>
                <w:sz w:val="20"/>
                <w:szCs w:val="20"/>
              </w:rPr>
              <w:t>Contatti</w:t>
            </w:r>
            <w:proofErr w:type="spellEnd"/>
          </w:p>
          <w:p w14:paraId="67279E39" w14:textId="77777777" w:rsidR="00407CC8" w:rsidRPr="00BF10B3" w:rsidRDefault="00407CC8" w:rsidP="00407CC8">
            <w:pPr>
              <w:pStyle w:val="Header"/>
              <w:tabs>
                <w:tab w:val="left" w:pos="2859"/>
              </w:tabs>
              <w:spacing w:line="260" w:lineRule="exact"/>
              <w:rPr>
                <w:rFonts w:ascii="Arial" w:hAnsi="Arial" w:cs="Arial"/>
                <w:sz w:val="20"/>
                <w:szCs w:val="20"/>
              </w:rPr>
            </w:pPr>
            <w:r w:rsidRPr="00783CCB">
              <w:rPr>
                <w:rFonts w:ascii="Arial" w:hAnsi="Arial" w:cs="Arial"/>
                <w:sz w:val="20"/>
                <w:szCs w:val="20"/>
              </w:rPr>
              <w:t>Ozan Ozturk</w:t>
            </w:r>
          </w:p>
          <w:p w14:paraId="75EDD6FB" w14:textId="77777777" w:rsidR="00407CC8" w:rsidRPr="00BF10B3" w:rsidRDefault="00407CC8" w:rsidP="00407CC8">
            <w:pPr>
              <w:rPr>
                <w:rFonts w:eastAsia="Arial" w:cstheme="minorHAnsi"/>
                <w:sz w:val="20"/>
                <w:szCs w:val="20"/>
              </w:rPr>
            </w:pPr>
            <w:r w:rsidRPr="00783CCB">
              <w:rPr>
                <w:rFonts w:eastAsiaTheme="minorHAnsi"/>
                <w:sz w:val="20"/>
                <w:szCs w:val="20"/>
              </w:rPr>
              <w:t>Global Marketing &amp; Communications Manager</w:t>
            </w:r>
          </w:p>
          <w:p w14:paraId="405D5910" w14:textId="77777777" w:rsidR="00407CC8" w:rsidRPr="00BF10B3" w:rsidRDefault="00407CC8" w:rsidP="00407CC8">
            <w:pPr>
              <w:pStyle w:val="Header"/>
              <w:tabs>
                <w:tab w:val="left" w:pos="2859"/>
              </w:tabs>
              <w:spacing w:line="260" w:lineRule="exact"/>
              <w:rPr>
                <w:rFonts w:ascii="Arial" w:hAnsi="Arial" w:cs="Arial"/>
                <w:sz w:val="20"/>
                <w:szCs w:val="20"/>
              </w:rPr>
            </w:pPr>
            <w:r>
              <w:rPr>
                <w:rFonts w:ascii="Arial" w:hAnsi="Arial" w:cs="Arial"/>
                <w:sz w:val="20"/>
                <w:szCs w:val="20"/>
                <w:lang w:val="it-IT"/>
              </w:rPr>
              <w:t>Cell: +32 498 105 504</w:t>
            </w:r>
          </w:p>
          <w:p w14:paraId="582E9AA5" w14:textId="77777777" w:rsidR="00407CC8" w:rsidRPr="00BF10B3" w:rsidRDefault="00000000" w:rsidP="00407CC8">
            <w:pPr>
              <w:rPr>
                <w:rFonts w:ascii="Times New Roman" w:hAnsi="Times New Roman" w:cs="Times New Roman"/>
              </w:rPr>
            </w:pPr>
            <w:hyperlink w:history="1">
              <w:r w:rsidR="004E58A1">
                <w:rPr>
                  <w:rStyle w:val="Hyperlink"/>
                  <w:rFonts w:ascii="Calibri" w:hAnsi="Calibri" w:cs="Calibri"/>
                  <w:lang w:val="it-IT"/>
                </w:rPr>
                <w:t>ozan.oeztuerk@xsysglobal.com</w:t>
              </w:r>
            </w:hyperlink>
          </w:p>
          <w:p w14:paraId="0EEF91FF" w14:textId="77777777" w:rsidR="00387565" w:rsidRPr="00BF10B3" w:rsidRDefault="00387565" w:rsidP="00407CC8">
            <w:pPr>
              <w:pStyle w:val="Header"/>
              <w:rPr>
                <w:rFonts w:ascii="Arial" w:hAnsi="Arial" w:cs="Arial"/>
                <w:color w:val="7A0003" w:themeColor="hyperlink"/>
                <w:u w:val="single"/>
              </w:rPr>
            </w:pPr>
          </w:p>
        </w:tc>
      </w:tr>
    </w:tbl>
    <w:p w14:paraId="54B6AB15" w14:textId="77777777" w:rsidR="008B1776" w:rsidRPr="00BF10B3" w:rsidRDefault="008B1776" w:rsidP="008B1776">
      <w:pPr>
        <w:pStyle w:val="NoSpacing"/>
        <w:rPr>
          <w:rFonts w:ascii="Arial" w:hAnsi="Arial" w:cs="Arial"/>
          <w:sz w:val="20"/>
          <w:szCs w:val="20"/>
        </w:rPr>
      </w:pPr>
    </w:p>
    <w:p w14:paraId="7ECE298E" w14:textId="77777777" w:rsidR="00074286" w:rsidRPr="00BF10B3" w:rsidRDefault="00074286" w:rsidP="008B1776">
      <w:pPr>
        <w:pStyle w:val="NoSpacing"/>
        <w:rPr>
          <w:rFonts w:ascii="Arial" w:hAnsi="Arial" w:cs="Arial"/>
          <w:sz w:val="20"/>
          <w:szCs w:val="20"/>
        </w:rPr>
      </w:pPr>
    </w:p>
    <w:p w14:paraId="461D2020" w14:textId="77777777" w:rsidR="001E4B79" w:rsidRPr="00BF10B3" w:rsidRDefault="001E4B79" w:rsidP="00CA1E65">
      <w:pPr>
        <w:pStyle w:val="NoSpacing"/>
        <w:rPr>
          <w:rFonts w:ascii="Arial" w:hAnsi="Arial" w:cs="Arial"/>
          <w:b/>
          <w:bCs/>
          <w:sz w:val="24"/>
          <w:szCs w:val="24"/>
        </w:rPr>
      </w:pPr>
    </w:p>
    <w:p w14:paraId="6666490F" w14:textId="77777777" w:rsidR="00CA1E65" w:rsidRPr="00947CA4" w:rsidRDefault="000B7FB5" w:rsidP="00CA1E65">
      <w:pPr>
        <w:pStyle w:val="NoSpacing"/>
        <w:rPr>
          <w:rFonts w:ascii="Arial" w:hAnsi="Arial" w:cs="Arial"/>
          <w:b/>
          <w:bCs/>
          <w:sz w:val="24"/>
          <w:szCs w:val="24"/>
          <w:lang w:val="it-IT"/>
        </w:rPr>
      </w:pPr>
      <w:r>
        <w:rPr>
          <w:rFonts w:ascii="Arial" w:hAnsi="Arial" w:cs="Arial"/>
          <w:b/>
          <w:bCs/>
          <w:sz w:val="24"/>
          <w:szCs w:val="24"/>
          <w:lang w:val="it-IT"/>
        </w:rPr>
        <w:t>XSYS lancia la lastra nyloflex</w:t>
      </w:r>
      <w:r>
        <w:rPr>
          <w:rFonts w:ascii="Arial" w:hAnsi="Arial" w:cs="Arial"/>
          <w:b/>
          <w:bCs/>
          <w:sz w:val="24"/>
          <w:szCs w:val="24"/>
          <w:vertAlign w:val="superscript"/>
          <w:lang w:val="it-IT"/>
        </w:rPr>
        <w:t>®</w:t>
      </w:r>
      <w:r>
        <w:rPr>
          <w:rFonts w:ascii="Arial" w:hAnsi="Arial" w:cs="Arial"/>
          <w:b/>
          <w:bCs/>
          <w:sz w:val="24"/>
          <w:szCs w:val="24"/>
          <w:lang w:val="it-IT"/>
        </w:rPr>
        <w:t xml:space="preserve"> FTV Digital per imballaggi flessibili di fascia alta</w:t>
      </w:r>
    </w:p>
    <w:p w14:paraId="7D0DB1B1" w14:textId="77777777" w:rsidR="000577B5" w:rsidRPr="00947CA4" w:rsidRDefault="000577B5" w:rsidP="00CA1E65">
      <w:pPr>
        <w:pStyle w:val="NoSpacing"/>
        <w:rPr>
          <w:rFonts w:ascii="Arial" w:hAnsi="Arial" w:cs="Arial"/>
          <w:b/>
          <w:bCs/>
          <w:sz w:val="24"/>
          <w:szCs w:val="24"/>
          <w:lang w:val="it-IT"/>
        </w:rPr>
      </w:pPr>
    </w:p>
    <w:p w14:paraId="1166CD10" w14:textId="77777777" w:rsidR="00325EB1" w:rsidRPr="00947CA4" w:rsidRDefault="00325EB1" w:rsidP="00325EB1">
      <w:pPr>
        <w:pStyle w:val="NoSpacing"/>
        <w:numPr>
          <w:ilvl w:val="0"/>
          <w:numId w:val="5"/>
        </w:numPr>
        <w:jc w:val="both"/>
        <w:rPr>
          <w:rFonts w:ascii="Arial" w:hAnsi="Arial" w:cs="Arial"/>
          <w:b/>
          <w:bCs/>
          <w:i/>
          <w:iCs/>
          <w:lang w:val="it-IT"/>
        </w:rPr>
      </w:pPr>
      <w:r>
        <w:rPr>
          <w:rFonts w:ascii="Arial" w:hAnsi="Arial" w:cs="Arial"/>
          <w:b/>
          <w:bCs/>
          <w:i/>
          <w:iCs/>
          <w:lang w:val="it-IT"/>
        </w:rPr>
        <w:t>Adatta per la stampa flessografica su supporti in film con inchiostri a solvente</w:t>
      </w:r>
    </w:p>
    <w:p w14:paraId="2FD598BC" w14:textId="53E35E7F" w:rsidR="00441822" w:rsidRPr="00947CA4" w:rsidRDefault="00E90101" w:rsidP="00441822">
      <w:pPr>
        <w:pStyle w:val="NoSpacing"/>
        <w:numPr>
          <w:ilvl w:val="0"/>
          <w:numId w:val="5"/>
        </w:numPr>
        <w:jc w:val="both"/>
        <w:rPr>
          <w:rFonts w:ascii="Arial" w:hAnsi="Arial" w:cs="Arial"/>
          <w:b/>
          <w:bCs/>
          <w:i/>
          <w:iCs/>
          <w:lang w:val="it-IT"/>
        </w:rPr>
      </w:pPr>
      <w:r>
        <w:rPr>
          <w:rFonts w:ascii="Arial" w:hAnsi="Arial" w:cs="Arial"/>
          <w:b/>
          <w:bCs/>
          <w:i/>
          <w:iCs/>
          <w:lang w:val="it-IT"/>
        </w:rPr>
        <w:t xml:space="preserve">Offre qualità di stampa eccezionale e costante con punti </w:t>
      </w:r>
      <w:r w:rsidR="00783CCB">
        <w:rPr>
          <w:rFonts w:ascii="Arial" w:hAnsi="Arial" w:cs="Arial"/>
          <w:b/>
          <w:bCs/>
          <w:i/>
          <w:iCs/>
          <w:lang w:val="it-IT"/>
        </w:rPr>
        <w:t>nelle</w:t>
      </w:r>
      <w:r>
        <w:rPr>
          <w:rFonts w:ascii="Arial" w:hAnsi="Arial" w:cs="Arial"/>
          <w:b/>
          <w:bCs/>
          <w:i/>
          <w:iCs/>
          <w:lang w:val="it-IT"/>
        </w:rPr>
        <w:t xml:space="preserve"> alte luci finissimi</w:t>
      </w:r>
    </w:p>
    <w:p w14:paraId="3051276F" w14:textId="42F63990" w:rsidR="00325EB1" w:rsidRPr="00947CA4" w:rsidRDefault="00441822" w:rsidP="00441822">
      <w:pPr>
        <w:pStyle w:val="NoSpacing"/>
        <w:numPr>
          <w:ilvl w:val="0"/>
          <w:numId w:val="5"/>
        </w:numPr>
        <w:jc w:val="both"/>
        <w:rPr>
          <w:rFonts w:ascii="Arial" w:hAnsi="Arial" w:cs="Arial"/>
          <w:b/>
          <w:bCs/>
          <w:i/>
          <w:iCs/>
          <w:lang w:val="it-IT"/>
        </w:rPr>
      </w:pPr>
      <w:r>
        <w:rPr>
          <w:rFonts w:ascii="Arial" w:hAnsi="Arial" w:cs="Arial"/>
          <w:b/>
          <w:bCs/>
          <w:i/>
          <w:iCs/>
          <w:lang w:val="it-IT"/>
        </w:rPr>
        <w:t>Ottimizzat</w:t>
      </w:r>
      <w:r w:rsidR="00947CA4">
        <w:rPr>
          <w:rFonts w:ascii="Arial" w:hAnsi="Arial" w:cs="Arial"/>
          <w:b/>
          <w:bCs/>
          <w:i/>
          <w:iCs/>
          <w:lang w:val="it-IT"/>
        </w:rPr>
        <w:t>a</w:t>
      </w:r>
      <w:r w:rsidR="00C350ED">
        <w:rPr>
          <w:rFonts w:ascii="Arial" w:hAnsi="Arial" w:cs="Arial"/>
          <w:b/>
          <w:bCs/>
          <w:i/>
          <w:iCs/>
          <w:lang w:val="it-IT"/>
        </w:rPr>
        <w:t xml:space="preserve"> </w:t>
      </w:r>
      <w:r>
        <w:rPr>
          <w:rFonts w:ascii="Arial" w:hAnsi="Arial" w:cs="Arial"/>
          <w:b/>
          <w:bCs/>
          <w:i/>
          <w:iCs/>
          <w:lang w:val="it-IT"/>
        </w:rPr>
        <w:t xml:space="preserve">per l'esposizione </w:t>
      </w:r>
      <w:r w:rsidR="00B31E09">
        <w:rPr>
          <w:rFonts w:ascii="Arial" w:hAnsi="Arial" w:cs="Arial"/>
          <w:b/>
          <w:bCs/>
          <w:i/>
          <w:iCs/>
          <w:lang w:val="it-IT"/>
        </w:rPr>
        <w:t>a LED e</w:t>
      </w:r>
      <w:r w:rsidR="002E280D">
        <w:rPr>
          <w:rFonts w:ascii="Arial" w:hAnsi="Arial" w:cs="Arial"/>
          <w:b/>
          <w:bCs/>
          <w:i/>
          <w:iCs/>
          <w:lang w:val="it-IT"/>
        </w:rPr>
        <w:t xml:space="preserve"> </w:t>
      </w:r>
      <w:r w:rsidR="0018534F">
        <w:rPr>
          <w:rFonts w:ascii="Arial" w:hAnsi="Arial" w:cs="Arial"/>
          <w:b/>
          <w:bCs/>
          <w:i/>
          <w:iCs/>
          <w:lang w:val="it-IT"/>
        </w:rPr>
        <w:t>con espositore</w:t>
      </w:r>
      <w:r w:rsidR="006658FC">
        <w:rPr>
          <w:rFonts w:ascii="Arial" w:hAnsi="Arial" w:cs="Arial"/>
          <w:b/>
          <w:bCs/>
          <w:i/>
          <w:iCs/>
          <w:lang w:val="it-IT"/>
        </w:rPr>
        <w:t xml:space="preserve"> piano a lampade fluorescenti</w:t>
      </w:r>
      <w:r w:rsidR="00B31E09">
        <w:rPr>
          <w:rFonts w:ascii="Arial" w:hAnsi="Arial" w:cs="Arial"/>
          <w:b/>
          <w:bCs/>
          <w:i/>
          <w:iCs/>
          <w:lang w:val="it-IT"/>
        </w:rPr>
        <w:t xml:space="preserve"> </w:t>
      </w:r>
      <w:r>
        <w:rPr>
          <w:rFonts w:ascii="Arial" w:hAnsi="Arial" w:cs="Arial"/>
          <w:b/>
          <w:bCs/>
          <w:i/>
          <w:iCs/>
          <w:lang w:val="it-IT"/>
        </w:rPr>
        <w:t>per ridurre la complessità</w:t>
      </w:r>
    </w:p>
    <w:p w14:paraId="34629D93" w14:textId="175ECE13" w:rsidR="00780FC4" w:rsidRPr="00947CA4" w:rsidRDefault="00780FC4" w:rsidP="00441822">
      <w:pPr>
        <w:pStyle w:val="NoSpacing"/>
        <w:numPr>
          <w:ilvl w:val="0"/>
          <w:numId w:val="5"/>
        </w:numPr>
        <w:jc w:val="both"/>
        <w:rPr>
          <w:rFonts w:ascii="Arial" w:hAnsi="Arial" w:cs="Arial"/>
          <w:b/>
          <w:bCs/>
          <w:i/>
          <w:iCs/>
          <w:lang w:val="it-IT"/>
        </w:rPr>
      </w:pPr>
      <w:r>
        <w:rPr>
          <w:rFonts w:ascii="Arial" w:hAnsi="Arial" w:cs="Arial"/>
          <w:b/>
          <w:bCs/>
          <w:i/>
          <w:iCs/>
          <w:lang w:val="it-IT"/>
        </w:rPr>
        <w:t xml:space="preserve">Nuova formulazione </w:t>
      </w:r>
      <w:r w:rsidR="00A337AF">
        <w:rPr>
          <w:rFonts w:ascii="Arial" w:hAnsi="Arial" w:cs="Arial"/>
          <w:b/>
          <w:bCs/>
          <w:i/>
          <w:iCs/>
          <w:lang w:val="it-IT"/>
        </w:rPr>
        <w:t>che riduce i</w:t>
      </w:r>
      <w:r>
        <w:rPr>
          <w:rFonts w:ascii="Arial" w:hAnsi="Arial" w:cs="Arial"/>
          <w:b/>
          <w:bCs/>
          <w:i/>
          <w:iCs/>
          <w:lang w:val="it-IT"/>
        </w:rPr>
        <w:t>l rigonfiamento della lastra</w:t>
      </w:r>
    </w:p>
    <w:p w14:paraId="4643D87C" w14:textId="77777777" w:rsidR="000577B5" w:rsidRPr="00947CA4" w:rsidRDefault="000577B5" w:rsidP="00CA1E65">
      <w:pPr>
        <w:pStyle w:val="NoSpacing"/>
        <w:rPr>
          <w:rFonts w:ascii="Arial Black" w:hAnsi="Arial Black" w:cs="Arial"/>
          <w:sz w:val="24"/>
          <w:szCs w:val="24"/>
          <w:lang w:val="it-IT"/>
        </w:rPr>
      </w:pPr>
    </w:p>
    <w:p w14:paraId="33D4DCD9" w14:textId="1DC27D53" w:rsidR="00E658B7" w:rsidRPr="00947CA4" w:rsidRDefault="00407CC8" w:rsidP="00BF10B3">
      <w:pPr>
        <w:jc w:val="both"/>
        <w:rPr>
          <w:rFonts w:eastAsiaTheme="minorHAnsi"/>
          <w:sz w:val="20"/>
          <w:szCs w:val="20"/>
          <w:lang w:val="it-IT"/>
        </w:rPr>
      </w:pPr>
      <w:r>
        <w:rPr>
          <w:b/>
          <w:bCs/>
          <w:sz w:val="20"/>
          <w:szCs w:val="20"/>
          <w:lang w:val="it-IT"/>
        </w:rPr>
        <w:t xml:space="preserve">Willstaett, Germania. 28 febbraio 2023 </w:t>
      </w:r>
      <w:r>
        <w:rPr>
          <w:sz w:val="20"/>
          <w:szCs w:val="20"/>
          <w:lang w:val="it-IT"/>
        </w:rPr>
        <w:t>-</w:t>
      </w:r>
      <w:r>
        <w:rPr>
          <w:b/>
          <w:bCs/>
          <w:sz w:val="20"/>
          <w:szCs w:val="20"/>
          <w:lang w:val="it-IT"/>
        </w:rPr>
        <w:t xml:space="preserve"> </w:t>
      </w:r>
      <w:r>
        <w:rPr>
          <w:sz w:val="20"/>
          <w:szCs w:val="20"/>
          <w:lang w:val="it-IT"/>
        </w:rPr>
        <w:t>XSYS ha annunciato l'introduzione di nyloflex</w:t>
      </w:r>
      <w:r>
        <w:rPr>
          <w:sz w:val="20"/>
          <w:szCs w:val="20"/>
          <w:vertAlign w:val="superscript"/>
          <w:lang w:val="it-IT"/>
        </w:rPr>
        <w:t>®</w:t>
      </w:r>
      <w:r>
        <w:rPr>
          <w:sz w:val="20"/>
          <w:szCs w:val="20"/>
          <w:lang w:val="it-IT"/>
        </w:rPr>
        <w:t xml:space="preserve"> FTV Digital: lastra fotopolimerica ad elevata durezza per la stampa flessografica di imballaggi flessibili con inchiostri a solvente. Sviluppata con tecnologia </w:t>
      </w:r>
      <w:r w:rsidR="00A337AF">
        <w:rPr>
          <w:sz w:val="20"/>
          <w:szCs w:val="20"/>
          <w:lang w:val="it-IT"/>
        </w:rPr>
        <w:t>a</w:t>
      </w:r>
      <w:r>
        <w:rPr>
          <w:sz w:val="20"/>
          <w:szCs w:val="20"/>
          <w:lang w:val="it-IT"/>
        </w:rPr>
        <w:t xml:space="preserve"> punti piatti e caratterizzata da una superficie liscia, la nuova formulazione della lastra sarà apprezzata dai clienti che operano con proprietari di marchi che richiedono la massima qualità di stampa </w:t>
      </w:r>
      <w:r w:rsidR="00092493">
        <w:rPr>
          <w:sz w:val="20"/>
          <w:szCs w:val="20"/>
          <w:lang w:val="it-IT"/>
        </w:rPr>
        <w:t>su</w:t>
      </w:r>
      <w:r>
        <w:rPr>
          <w:sz w:val="20"/>
          <w:szCs w:val="20"/>
          <w:lang w:val="it-IT"/>
        </w:rPr>
        <w:t xml:space="preserve"> supporti a base di film, offrendo al contempo la massima flessibilità e una maggiore produttività.</w:t>
      </w:r>
    </w:p>
    <w:p w14:paraId="08293578" w14:textId="77777777" w:rsidR="00E658B7" w:rsidRPr="00947CA4" w:rsidRDefault="00E658B7" w:rsidP="00BF10B3">
      <w:pPr>
        <w:jc w:val="both"/>
        <w:rPr>
          <w:rFonts w:eastAsiaTheme="minorHAnsi"/>
          <w:sz w:val="20"/>
          <w:szCs w:val="20"/>
          <w:lang w:val="it-IT"/>
        </w:rPr>
      </w:pPr>
    </w:p>
    <w:p w14:paraId="2FF4FEC2" w14:textId="28A45F3B" w:rsidR="00CF479C" w:rsidRPr="00947CA4" w:rsidRDefault="00CF479C" w:rsidP="00BF10B3">
      <w:pPr>
        <w:jc w:val="both"/>
        <w:rPr>
          <w:rFonts w:eastAsiaTheme="minorHAnsi"/>
          <w:sz w:val="20"/>
          <w:szCs w:val="20"/>
          <w:lang w:val="it-IT"/>
        </w:rPr>
      </w:pPr>
      <w:r>
        <w:rPr>
          <w:color w:val="000000"/>
          <w:sz w:val="20"/>
          <w:szCs w:val="20"/>
          <w:lang w:val="it-IT"/>
        </w:rPr>
        <w:t>"</w:t>
      </w:r>
      <w:r>
        <w:rPr>
          <w:sz w:val="20"/>
          <w:szCs w:val="20"/>
          <w:lang w:val="it-IT"/>
        </w:rPr>
        <w:t>I nostri clienti sono costantemente sotto pressione per ottenere risultati di stampa uniformi in modo più rapido ed efficiente</w:t>
      </w:r>
      <w:r>
        <w:rPr>
          <w:color w:val="000000"/>
          <w:sz w:val="20"/>
          <w:szCs w:val="20"/>
          <w:lang w:val="it-IT"/>
        </w:rPr>
        <w:t xml:space="preserve">" ha affermato Simon Top, Product Manager di XSYS. "Con </w:t>
      </w:r>
      <w:r>
        <w:rPr>
          <w:sz w:val="20"/>
          <w:szCs w:val="20"/>
          <w:lang w:val="it-IT"/>
        </w:rPr>
        <w:t>nyloflex</w:t>
      </w:r>
      <w:r>
        <w:rPr>
          <w:sz w:val="20"/>
          <w:szCs w:val="20"/>
          <w:vertAlign w:val="superscript"/>
          <w:lang w:val="it-IT"/>
        </w:rPr>
        <w:t>®</w:t>
      </w:r>
      <w:r>
        <w:rPr>
          <w:sz w:val="20"/>
          <w:szCs w:val="20"/>
          <w:lang w:val="it-IT"/>
        </w:rPr>
        <w:t xml:space="preserve"> FTV Digital, XSYS ha introdotto l'ultima innovazione in fatto di lastre per la stampa di imballaggi flessibili di fascia alta. Inoltre, la nuova lastra non richiede alcuna modifica alle apparecchiature esistenti per il </w:t>
      </w:r>
      <w:r w:rsidR="002B316A">
        <w:rPr>
          <w:sz w:val="20"/>
          <w:szCs w:val="20"/>
          <w:lang w:val="it-IT"/>
        </w:rPr>
        <w:t>processo</w:t>
      </w:r>
      <w:r>
        <w:rPr>
          <w:sz w:val="20"/>
          <w:szCs w:val="20"/>
          <w:lang w:val="it-IT"/>
        </w:rPr>
        <w:t xml:space="preserve"> di lavaggio con solvente, né costi aggiuntivi per </w:t>
      </w:r>
      <w:r w:rsidR="00415961">
        <w:rPr>
          <w:sz w:val="20"/>
          <w:szCs w:val="20"/>
          <w:lang w:val="it-IT"/>
        </w:rPr>
        <w:t>ulteriori attrezzature</w:t>
      </w:r>
      <w:r w:rsidR="001E7347">
        <w:rPr>
          <w:sz w:val="20"/>
          <w:szCs w:val="20"/>
          <w:lang w:val="it-IT"/>
        </w:rPr>
        <w:t xml:space="preserve"> </w:t>
      </w:r>
      <w:r>
        <w:rPr>
          <w:sz w:val="20"/>
          <w:szCs w:val="20"/>
          <w:lang w:val="it-IT"/>
        </w:rPr>
        <w:t>o materiali di consumo."</w:t>
      </w:r>
    </w:p>
    <w:p w14:paraId="64DE1ADC" w14:textId="77777777" w:rsidR="008C0C55" w:rsidRPr="00947CA4" w:rsidRDefault="008C0C55" w:rsidP="00BF10B3">
      <w:pPr>
        <w:jc w:val="both"/>
        <w:rPr>
          <w:rFonts w:eastAsiaTheme="minorHAnsi"/>
          <w:sz w:val="20"/>
          <w:szCs w:val="20"/>
          <w:lang w:val="it-IT"/>
        </w:rPr>
      </w:pPr>
    </w:p>
    <w:p w14:paraId="37B96794" w14:textId="14287458" w:rsidR="00CA4329" w:rsidRPr="00947CA4" w:rsidRDefault="00B2067A" w:rsidP="00BF10B3">
      <w:pPr>
        <w:jc w:val="both"/>
        <w:rPr>
          <w:rFonts w:eastAsiaTheme="minorHAnsi"/>
          <w:sz w:val="20"/>
          <w:szCs w:val="20"/>
          <w:lang w:val="it-IT"/>
        </w:rPr>
      </w:pPr>
      <w:r>
        <w:rPr>
          <w:rFonts w:eastAsiaTheme="minorHAnsi"/>
          <w:sz w:val="20"/>
          <w:szCs w:val="20"/>
          <w:lang w:val="it-IT"/>
        </w:rPr>
        <w:t>In combinazione con l’esposizione</w:t>
      </w:r>
      <w:r w:rsidR="00B5257D" w:rsidRPr="00B5257D">
        <w:rPr>
          <w:lang w:val="it-IT"/>
        </w:rPr>
        <w:t xml:space="preserve"> </w:t>
      </w:r>
      <w:r w:rsidR="005C524A">
        <w:rPr>
          <w:lang w:val="it-IT"/>
        </w:rPr>
        <w:t xml:space="preserve">standard </w:t>
      </w:r>
      <w:r w:rsidR="00B5257D" w:rsidRPr="00B5257D">
        <w:rPr>
          <w:rFonts w:eastAsiaTheme="minorHAnsi"/>
          <w:sz w:val="20"/>
          <w:szCs w:val="20"/>
          <w:lang w:val="it-IT"/>
        </w:rPr>
        <w:t>con espositore piano a lampade fluorescenti</w:t>
      </w:r>
      <w:r>
        <w:rPr>
          <w:rFonts w:eastAsiaTheme="minorHAnsi"/>
          <w:sz w:val="20"/>
          <w:szCs w:val="20"/>
          <w:lang w:val="it-IT"/>
        </w:rPr>
        <w:t>, nyloflex</w:t>
      </w:r>
      <w:r>
        <w:rPr>
          <w:rFonts w:eastAsiaTheme="minorHAnsi"/>
          <w:sz w:val="20"/>
          <w:szCs w:val="20"/>
          <w:vertAlign w:val="superscript"/>
          <w:lang w:val="it-IT"/>
        </w:rPr>
        <w:t>®</w:t>
      </w:r>
      <w:r>
        <w:rPr>
          <w:rFonts w:eastAsiaTheme="minorHAnsi"/>
          <w:sz w:val="20"/>
          <w:szCs w:val="20"/>
          <w:lang w:val="it-IT"/>
        </w:rPr>
        <w:t xml:space="preserve"> FTV Digital offre punti </w:t>
      </w:r>
      <w:r w:rsidR="005C524A">
        <w:rPr>
          <w:rFonts w:eastAsiaTheme="minorHAnsi"/>
          <w:sz w:val="20"/>
          <w:szCs w:val="20"/>
          <w:lang w:val="it-IT"/>
        </w:rPr>
        <w:t>finissimi nelle</w:t>
      </w:r>
      <w:r>
        <w:rPr>
          <w:rFonts w:eastAsiaTheme="minorHAnsi"/>
          <w:sz w:val="20"/>
          <w:szCs w:val="20"/>
          <w:lang w:val="it-IT"/>
        </w:rPr>
        <w:t xml:space="preserve"> alte luci, consentendo una gamma tonale più ampia, ed eccellenti densità </w:t>
      </w:r>
      <w:r w:rsidR="008B414E">
        <w:rPr>
          <w:rFonts w:eastAsiaTheme="minorHAnsi"/>
          <w:sz w:val="20"/>
          <w:szCs w:val="20"/>
          <w:lang w:val="it-IT"/>
        </w:rPr>
        <w:t>nei fondi pieni</w:t>
      </w:r>
      <w:r>
        <w:rPr>
          <w:rFonts w:eastAsiaTheme="minorHAnsi"/>
          <w:sz w:val="20"/>
          <w:szCs w:val="20"/>
          <w:lang w:val="it-IT"/>
        </w:rPr>
        <w:t xml:space="preserve"> in combinazione con le retinature superfici</w:t>
      </w:r>
      <w:r w:rsidR="00FE00D4">
        <w:rPr>
          <w:rFonts w:eastAsiaTheme="minorHAnsi"/>
          <w:sz w:val="20"/>
          <w:szCs w:val="20"/>
          <w:lang w:val="it-IT"/>
        </w:rPr>
        <w:t>ali</w:t>
      </w:r>
      <w:r>
        <w:rPr>
          <w:rFonts w:eastAsiaTheme="minorHAnsi"/>
          <w:sz w:val="20"/>
          <w:szCs w:val="20"/>
          <w:lang w:val="it-IT"/>
        </w:rPr>
        <w:t>. In sala stampa è possibile ottenere un OEE più elevato grazie alla tecnologia AIF (</w:t>
      </w:r>
      <w:r>
        <w:rPr>
          <w:rFonts w:eastAsiaTheme="minorHAnsi"/>
          <w:i/>
          <w:iCs/>
          <w:sz w:val="20"/>
          <w:szCs w:val="20"/>
          <w:lang w:val="it-IT"/>
        </w:rPr>
        <w:t>anti-ink filling</w:t>
      </w:r>
      <w:r>
        <w:rPr>
          <w:rFonts w:eastAsiaTheme="minorHAnsi"/>
          <w:sz w:val="20"/>
          <w:szCs w:val="20"/>
          <w:lang w:val="it-IT"/>
        </w:rPr>
        <w:t xml:space="preserve">) per tirature più lunghe e pulite con inchiostri a base solvente. </w:t>
      </w:r>
      <w:r w:rsidR="00FB39B7">
        <w:rPr>
          <w:rFonts w:eastAsiaTheme="minorHAnsi"/>
          <w:sz w:val="20"/>
          <w:szCs w:val="20"/>
          <w:lang w:val="it-IT"/>
        </w:rPr>
        <w:t>Dal momento che</w:t>
      </w:r>
      <w:r>
        <w:rPr>
          <w:rFonts w:eastAsiaTheme="minorHAnsi"/>
          <w:sz w:val="20"/>
          <w:szCs w:val="20"/>
          <w:lang w:val="it-IT"/>
        </w:rPr>
        <w:t xml:space="preserve"> la nuova formulazione </w:t>
      </w:r>
      <w:r w:rsidR="00FB39B7">
        <w:rPr>
          <w:rFonts w:eastAsiaTheme="minorHAnsi"/>
          <w:sz w:val="20"/>
          <w:szCs w:val="20"/>
          <w:lang w:val="it-IT"/>
        </w:rPr>
        <w:t>riduce il</w:t>
      </w:r>
      <w:r>
        <w:rPr>
          <w:rFonts w:eastAsiaTheme="minorHAnsi"/>
          <w:sz w:val="20"/>
          <w:szCs w:val="20"/>
          <w:lang w:val="it-IT"/>
        </w:rPr>
        <w:t xml:space="preserve"> rigonfiamento delle lastre, i vantaggi includono anche una riduzione degli scarti di lastre e una maggiore durata in macchina da stampa. Grazie al trasferimento dell'immagine 1:1 sulla lastra, si ottengono un'elevata </w:t>
      </w:r>
      <w:r w:rsidR="002D17BF">
        <w:rPr>
          <w:rFonts w:eastAsiaTheme="minorHAnsi"/>
          <w:sz w:val="20"/>
          <w:szCs w:val="20"/>
          <w:lang w:val="it-IT"/>
        </w:rPr>
        <w:t>uniformità</w:t>
      </w:r>
      <w:r>
        <w:rPr>
          <w:rFonts w:eastAsiaTheme="minorHAnsi"/>
          <w:sz w:val="20"/>
          <w:szCs w:val="20"/>
          <w:lang w:val="it-IT"/>
        </w:rPr>
        <w:t xml:space="preserve"> e un'eccellente ripetibilità, che la rendono adatta alle retinature superficiali opzionali. La nuova lastra funziona in modo eccezionale con i modelli di retinatura superficiale ThermoFlexX Woodpecker, compresi Woodpecker Sharp e Nano, ed è ideale per la stampa </w:t>
      </w:r>
      <w:r w:rsidR="005F5F7E">
        <w:rPr>
          <w:rFonts w:eastAsiaTheme="minorHAnsi"/>
          <w:sz w:val="20"/>
          <w:szCs w:val="20"/>
          <w:lang w:val="it-IT"/>
        </w:rPr>
        <w:t>con</w:t>
      </w:r>
      <w:r>
        <w:rPr>
          <w:rFonts w:eastAsiaTheme="minorHAnsi"/>
          <w:sz w:val="20"/>
          <w:szCs w:val="20"/>
          <w:lang w:val="it-IT"/>
        </w:rPr>
        <w:t xml:space="preserve"> gamm</w:t>
      </w:r>
      <w:r w:rsidR="00B71E49">
        <w:rPr>
          <w:rFonts w:eastAsiaTheme="minorHAnsi"/>
          <w:sz w:val="20"/>
          <w:szCs w:val="20"/>
          <w:lang w:val="it-IT"/>
        </w:rPr>
        <w:t>a</w:t>
      </w:r>
      <w:r>
        <w:rPr>
          <w:rFonts w:eastAsiaTheme="minorHAnsi"/>
          <w:sz w:val="20"/>
          <w:szCs w:val="20"/>
          <w:lang w:val="it-IT"/>
        </w:rPr>
        <w:t xml:space="preserve"> </w:t>
      </w:r>
      <w:r w:rsidR="00B71E49">
        <w:rPr>
          <w:rFonts w:eastAsiaTheme="minorHAnsi"/>
          <w:sz w:val="20"/>
          <w:szCs w:val="20"/>
          <w:lang w:val="it-IT"/>
        </w:rPr>
        <w:t xml:space="preserve">cromatica </w:t>
      </w:r>
      <w:r>
        <w:rPr>
          <w:rFonts w:eastAsiaTheme="minorHAnsi"/>
          <w:sz w:val="20"/>
          <w:szCs w:val="20"/>
          <w:lang w:val="it-IT"/>
        </w:rPr>
        <w:t>estes</w:t>
      </w:r>
      <w:r w:rsidR="005F5F7E">
        <w:rPr>
          <w:rFonts w:eastAsiaTheme="minorHAnsi"/>
          <w:sz w:val="20"/>
          <w:szCs w:val="20"/>
          <w:lang w:val="it-IT"/>
        </w:rPr>
        <w:t>a</w:t>
      </w:r>
      <w:r>
        <w:rPr>
          <w:rFonts w:eastAsiaTheme="minorHAnsi"/>
          <w:sz w:val="20"/>
          <w:szCs w:val="20"/>
          <w:lang w:val="it-IT"/>
        </w:rPr>
        <w:t xml:space="preserve">. </w:t>
      </w:r>
    </w:p>
    <w:p w14:paraId="5EC763B1" w14:textId="77777777" w:rsidR="00CA4329" w:rsidRPr="00947CA4" w:rsidRDefault="00CA4329" w:rsidP="00BF10B3">
      <w:pPr>
        <w:jc w:val="both"/>
        <w:rPr>
          <w:rFonts w:eastAsiaTheme="minorHAnsi"/>
          <w:sz w:val="20"/>
          <w:szCs w:val="20"/>
          <w:lang w:val="it-IT"/>
        </w:rPr>
      </w:pPr>
    </w:p>
    <w:p w14:paraId="5EB61710" w14:textId="4C87D526" w:rsidR="00124C81" w:rsidRPr="00947CA4" w:rsidRDefault="008A0572" w:rsidP="00BF10B3">
      <w:pPr>
        <w:jc w:val="both"/>
        <w:rPr>
          <w:sz w:val="20"/>
          <w:szCs w:val="20"/>
          <w:lang w:val="it-IT"/>
        </w:rPr>
      </w:pPr>
      <w:r>
        <w:rPr>
          <w:sz w:val="20"/>
          <w:szCs w:val="20"/>
          <w:lang w:val="it-IT"/>
        </w:rPr>
        <w:t>A differenza di lastre simili presenti sul mercato, nyloflex</w:t>
      </w:r>
      <w:r>
        <w:rPr>
          <w:sz w:val="20"/>
          <w:szCs w:val="20"/>
          <w:vertAlign w:val="superscript"/>
          <w:lang w:val="it-IT"/>
        </w:rPr>
        <w:t>®</w:t>
      </w:r>
      <w:r>
        <w:rPr>
          <w:sz w:val="20"/>
          <w:szCs w:val="20"/>
          <w:lang w:val="it-IT"/>
        </w:rPr>
        <w:t xml:space="preserve"> FTV Digital</w:t>
      </w:r>
      <w:r w:rsidR="00084974">
        <w:rPr>
          <w:sz w:val="20"/>
          <w:szCs w:val="20"/>
          <w:lang w:val="it-IT"/>
        </w:rPr>
        <w:t xml:space="preserve"> </w:t>
      </w:r>
      <w:r>
        <w:rPr>
          <w:sz w:val="20"/>
          <w:szCs w:val="20"/>
          <w:lang w:val="it-IT"/>
        </w:rPr>
        <w:t>è stata sviluppata per ottenere una qualità eccezionale indipendentemente dal fatto che venga esposta con l</w:t>
      </w:r>
      <w:r w:rsidR="004B1A3F">
        <w:rPr>
          <w:sz w:val="20"/>
          <w:szCs w:val="20"/>
          <w:lang w:val="it-IT"/>
        </w:rPr>
        <w:t xml:space="preserve">ampadine </w:t>
      </w:r>
      <w:r>
        <w:rPr>
          <w:sz w:val="20"/>
          <w:szCs w:val="20"/>
          <w:lang w:val="it-IT"/>
        </w:rPr>
        <w:t xml:space="preserve">convenzionali o con la tecnologia LED UV-A, prima di essere </w:t>
      </w:r>
      <w:r w:rsidR="00006ED5">
        <w:rPr>
          <w:sz w:val="20"/>
          <w:szCs w:val="20"/>
          <w:lang w:val="it-IT"/>
        </w:rPr>
        <w:t>sviluppata</w:t>
      </w:r>
      <w:r>
        <w:rPr>
          <w:sz w:val="20"/>
          <w:szCs w:val="20"/>
          <w:lang w:val="it-IT"/>
        </w:rPr>
        <w:t xml:space="preserve"> in un sistema di lavaggio a solvente. La formulazione della lastra ottimizzata per</w:t>
      </w:r>
      <w:r w:rsidR="00006ED5">
        <w:rPr>
          <w:sz w:val="20"/>
          <w:szCs w:val="20"/>
          <w:lang w:val="it-IT"/>
        </w:rPr>
        <w:t xml:space="preserve"> </w:t>
      </w:r>
      <w:r>
        <w:rPr>
          <w:sz w:val="20"/>
          <w:szCs w:val="20"/>
          <w:lang w:val="it-IT"/>
        </w:rPr>
        <w:t>LED rende la lastra nyloflex</w:t>
      </w:r>
      <w:r>
        <w:rPr>
          <w:sz w:val="20"/>
          <w:szCs w:val="20"/>
          <w:vertAlign w:val="superscript"/>
          <w:lang w:val="it-IT"/>
        </w:rPr>
        <w:t>®</w:t>
      </w:r>
      <w:r>
        <w:rPr>
          <w:sz w:val="20"/>
          <w:szCs w:val="20"/>
          <w:lang w:val="it-IT"/>
        </w:rPr>
        <w:t xml:space="preserve"> FTV Digital adatta all'esposizione sull'unità ThermoFlexX Catena-E</w:t>
      </w:r>
      <w:r w:rsidR="00214B68">
        <w:rPr>
          <w:sz w:val="20"/>
          <w:szCs w:val="20"/>
          <w:lang w:val="it-IT"/>
        </w:rPr>
        <w:t>,</w:t>
      </w:r>
      <w:r>
        <w:rPr>
          <w:sz w:val="20"/>
          <w:szCs w:val="20"/>
          <w:lang w:val="it-IT"/>
        </w:rPr>
        <w:t xml:space="preserve"> per un'efficienza complessiva delle apparecchiature (OEE) superiore nella produzione di lastre. </w:t>
      </w:r>
      <w:r w:rsidR="00564E00">
        <w:rPr>
          <w:sz w:val="20"/>
          <w:szCs w:val="20"/>
          <w:lang w:val="it-IT"/>
        </w:rPr>
        <w:t>“</w:t>
      </w:r>
      <w:r>
        <w:rPr>
          <w:sz w:val="20"/>
          <w:szCs w:val="20"/>
          <w:lang w:val="it-IT"/>
        </w:rPr>
        <w:t>nyloflex</w:t>
      </w:r>
      <w:r>
        <w:rPr>
          <w:sz w:val="20"/>
          <w:szCs w:val="20"/>
          <w:vertAlign w:val="superscript"/>
          <w:lang w:val="it-IT"/>
        </w:rPr>
        <w:t>®</w:t>
      </w:r>
      <w:r>
        <w:rPr>
          <w:sz w:val="20"/>
          <w:szCs w:val="20"/>
          <w:lang w:val="it-IT"/>
        </w:rPr>
        <w:t xml:space="preserve"> FTV Digital offre ai clienti il meglio di entrambi i mondi, perché è ugualmente efficiente sia</w:t>
      </w:r>
      <w:r w:rsidR="006C15EC">
        <w:rPr>
          <w:sz w:val="20"/>
          <w:szCs w:val="20"/>
          <w:lang w:val="it-IT"/>
        </w:rPr>
        <w:t xml:space="preserve"> con un</w:t>
      </w:r>
      <w:r>
        <w:rPr>
          <w:sz w:val="20"/>
          <w:szCs w:val="20"/>
          <w:lang w:val="it-IT"/>
        </w:rPr>
        <w:t xml:space="preserve"> </w:t>
      </w:r>
      <w:r w:rsidR="006A358C" w:rsidRPr="006A358C">
        <w:rPr>
          <w:sz w:val="20"/>
          <w:szCs w:val="20"/>
          <w:lang w:val="it-IT"/>
        </w:rPr>
        <w:t xml:space="preserve">espositore </w:t>
      </w:r>
      <w:r w:rsidR="006C15EC">
        <w:rPr>
          <w:sz w:val="20"/>
          <w:szCs w:val="20"/>
          <w:lang w:val="it-IT"/>
        </w:rPr>
        <w:t xml:space="preserve">convenzionale </w:t>
      </w:r>
      <w:r w:rsidR="006A358C" w:rsidRPr="006A358C">
        <w:rPr>
          <w:sz w:val="20"/>
          <w:szCs w:val="20"/>
          <w:lang w:val="it-IT"/>
        </w:rPr>
        <w:t xml:space="preserve">piano a lampade fluorescenti </w:t>
      </w:r>
      <w:r>
        <w:rPr>
          <w:sz w:val="20"/>
          <w:szCs w:val="20"/>
          <w:lang w:val="it-IT"/>
        </w:rPr>
        <w:t xml:space="preserve">che </w:t>
      </w:r>
      <w:r w:rsidR="0030595F">
        <w:rPr>
          <w:sz w:val="20"/>
          <w:szCs w:val="20"/>
          <w:lang w:val="it-IT"/>
        </w:rPr>
        <w:t xml:space="preserve">con </w:t>
      </w:r>
      <w:r>
        <w:rPr>
          <w:sz w:val="20"/>
          <w:szCs w:val="20"/>
          <w:lang w:val="it-IT"/>
        </w:rPr>
        <w:t xml:space="preserve">i più recenti sistemi a LED. </w:t>
      </w:r>
      <w:r w:rsidR="00DD5CB8">
        <w:rPr>
          <w:rFonts w:ascii="Helv" w:hAnsi="Helv"/>
          <w:color w:val="000000"/>
          <w:sz w:val="20"/>
          <w:szCs w:val="20"/>
          <w:lang w:val="it-IT"/>
        </w:rPr>
        <w:t>Dal momento che viene ridotta</w:t>
      </w:r>
      <w:r>
        <w:rPr>
          <w:rFonts w:ascii="Helv" w:hAnsi="Helv"/>
          <w:color w:val="000000"/>
          <w:sz w:val="20"/>
          <w:szCs w:val="20"/>
          <w:lang w:val="it-IT"/>
        </w:rPr>
        <w:t xml:space="preserve"> la complessità de</w:t>
      </w:r>
      <w:r w:rsidR="00D11F69">
        <w:rPr>
          <w:rFonts w:ascii="Helv" w:hAnsi="Helv"/>
          <w:color w:val="000000"/>
          <w:sz w:val="20"/>
          <w:szCs w:val="20"/>
          <w:lang w:val="it-IT"/>
        </w:rPr>
        <w:t>l processo di produzione</w:t>
      </w:r>
      <w:r>
        <w:rPr>
          <w:rFonts w:ascii="Helv" w:hAnsi="Helv"/>
          <w:color w:val="000000"/>
          <w:sz w:val="20"/>
          <w:szCs w:val="20"/>
          <w:lang w:val="it-IT"/>
        </w:rPr>
        <w:t xml:space="preserve"> lastre,</w:t>
      </w:r>
      <w:r>
        <w:rPr>
          <w:sz w:val="20"/>
          <w:szCs w:val="20"/>
          <w:lang w:val="it-IT"/>
        </w:rPr>
        <w:t xml:space="preserve"> completa perfettamente il nostro portafoglio per il mercato dell'imballaggio flessibile di fascia alta. Oltre all’affermata </w:t>
      </w:r>
      <w:r>
        <w:rPr>
          <w:sz w:val="20"/>
          <w:szCs w:val="20"/>
          <w:lang w:val="it-IT"/>
        </w:rPr>
        <w:lastRenderedPageBreak/>
        <w:t>nyloflex</w:t>
      </w:r>
      <w:r>
        <w:rPr>
          <w:sz w:val="20"/>
          <w:szCs w:val="20"/>
          <w:vertAlign w:val="superscript"/>
          <w:lang w:val="it-IT"/>
        </w:rPr>
        <w:t xml:space="preserve">® </w:t>
      </w:r>
      <w:r>
        <w:rPr>
          <w:sz w:val="20"/>
          <w:szCs w:val="20"/>
          <w:lang w:val="it-IT"/>
        </w:rPr>
        <w:t xml:space="preserve">NEF Digital, che è stata la prima lastra ottimizzata per </w:t>
      </w:r>
      <w:r w:rsidR="00296CDE">
        <w:rPr>
          <w:sz w:val="20"/>
          <w:szCs w:val="20"/>
          <w:lang w:val="it-IT"/>
        </w:rPr>
        <w:t xml:space="preserve">l’esposizione </w:t>
      </w:r>
      <w:r>
        <w:rPr>
          <w:sz w:val="20"/>
          <w:szCs w:val="20"/>
          <w:lang w:val="it-IT"/>
        </w:rPr>
        <w:t>LED nel segmento degli imballaggi flessibili di fascia alta,</w:t>
      </w:r>
      <w:r>
        <w:rPr>
          <w:rStyle w:val="CommentReference"/>
          <w:lang w:val="it-IT"/>
        </w:rPr>
        <w:t xml:space="preserve"> </w:t>
      </w:r>
      <w:r>
        <w:rPr>
          <w:sz w:val="20"/>
          <w:szCs w:val="20"/>
          <w:lang w:val="it-IT"/>
        </w:rPr>
        <w:t xml:space="preserve">possiamo ora offrire una seconda lastra ottimizzata per </w:t>
      </w:r>
      <w:r w:rsidR="00367DC2">
        <w:rPr>
          <w:sz w:val="20"/>
          <w:szCs w:val="20"/>
          <w:lang w:val="it-IT"/>
        </w:rPr>
        <w:t xml:space="preserve">l’esposizione </w:t>
      </w:r>
      <w:r>
        <w:rPr>
          <w:sz w:val="20"/>
          <w:szCs w:val="20"/>
          <w:lang w:val="it-IT"/>
        </w:rPr>
        <w:t xml:space="preserve">LED, che garantisce ottimi risultati di stampa anche con </w:t>
      </w:r>
      <w:r w:rsidR="00367DC2" w:rsidRPr="00367DC2">
        <w:rPr>
          <w:sz w:val="20"/>
          <w:szCs w:val="20"/>
          <w:lang w:val="it-IT"/>
        </w:rPr>
        <w:t>un espositore convenzionale piano a lampade fluorescenti</w:t>
      </w:r>
      <w:r>
        <w:rPr>
          <w:sz w:val="20"/>
          <w:szCs w:val="20"/>
          <w:lang w:val="it-IT"/>
        </w:rPr>
        <w:t xml:space="preserve">" ha commentato Top. "La nuova </w:t>
      </w:r>
      <w:r w:rsidR="00B83F68">
        <w:rPr>
          <w:sz w:val="20"/>
          <w:szCs w:val="20"/>
          <w:lang w:val="it-IT"/>
        </w:rPr>
        <w:t>lastra</w:t>
      </w:r>
      <w:r>
        <w:rPr>
          <w:sz w:val="20"/>
          <w:szCs w:val="20"/>
          <w:lang w:val="it-IT"/>
        </w:rPr>
        <w:t xml:space="preserve"> offrirà ai clienti che intendono passare all'esposizione a LED, come la nostra tecnologia Catena-E, un percorso facile e diretto verso il futuro con una qualità leader di mercato."</w:t>
      </w:r>
    </w:p>
    <w:p w14:paraId="28BD61AD" w14:textId="77777777" w:rsidR="00124C81" w:rsidRPr="00947CA4" w:rsidRDefault="00124C81" w:rsidP="00BF10B3">
      <w:pPr>
        <w:jc w:val="both"/>
        <w:rPr>
          <w:sz w:val="20"/>
          <w:szCs w:val="20"/>
          <w:lang w:val="it-IT"/>
        </w:rPr>
      </w:pPr>
    </w:p>
    <w:p w14:paraId="2B0A3847" w14:textId="5DBBB946" w:rsidR="00C45494" w:rsidRPr="00947CA4" w:rsidRDefault="00E764D6" w:rsidP="00BF10B3">
      <w:pPr>
        <w:jc w:val="both"/>
        <w:rPr>
          <w:sz w:val="20"/>
          <w:szCs w:val="20"/>
          <w:lang w:val="it-IT"/>
        </w:rPr>
      </w:pPr>
      <w:r>
        <w:rPr>
          <w:sz w:val="20"/>
          <w:szCs w:val="20"/>
          <w:lang w:val="it-IT"/>
        </w:rPr>
        <w:t xml:space="preserve">E ha concluso: "Come sempre, l'obiettivo di XSYS è quello di consentire ai nostri clienti </w:t>
      </w:r>
      <w:r w:rsidR="00544B53">
        <w:rPr>
          <w:sz w:val="20"/>
          <w:szCs w:val="20"/>
          <w:lang w:val="it-IT"/>
        </w:rPr>
        <w:t xml:space="preserve">di ottenere </w:t>
      </w:r>
      <w:r>
        <w:rPr>
          <w:sz w:val="20"/>
          <w:szCs w:val="20"/>
          <w:lang w:val="it-IT"/>
        </w:rPr>
        <w:t xml:space="preserve">ottimi risultati e di aiutarli a ridurre le complessità </w:t>
      </w:r>
      <w:r w:rsidR="00466822">
        <w:rPr>
          <w:sz w:val="20"/>
          <w:szCs w:val="20"/>
          <w:lang w:val="it-IT"/>
        </w:rPr>
        <w:t>del processo di produzione</w:t>
      </w:r>
      <w:r>
        <w:rPr>
          <w:sz w:val="20"/>
          <w:szCs w:val="20"/>
          <w:lang w:val="it-IT"/>
        </w:rPr>
        <w:t xml:space="preserve"> lastre, aumentando al contempo la produttività e la qualità con le migliori innovazioni della categoria. Abbiamo già ricevuto un eccellente feedback da parte dei clienti, a dimostrazione del fatto che con nyloflex</w:t>
      </w:r>
      <w:r>
        <w:rPr>
          <w:sz w:val="20"/>
          <w:szCs w:val="20"/>
          <w:vertAlign w:val="superscript"/>
          <w:lang w:val="it-IT"/>
        </w:rPr>
        <w:t>®</w:t>
      </w:r>
      <w:r>
        <w:rPr>
          <w:sz w:val="20"/>
          <w:szCs w:val="20"/>
          <w:lang w:val="it-IT"/>
        </w:rPr>
        <w:t xml:space="preserve"> FTV Digital stiamo ottenendo proprio questo risultato."</w:t>
      </w:r>
    </w:p>
    <w:p w14:paraId="421DD1D0" w14:textId="77777777" w:rsidR="00902A56" w:rsidRPr="00947CA4" w:rsidRDefault="00902A56" w:rsidP="00E2171E">
      <w:pPr>
        <w:jc w:val="both"/>
        <w:rPr>
          <w:sz w:val="20"/>
          <w:szCs w:val="20"/>
          <w:lang w:val="it-IT"/>
        </w:rPr>
      </w:pPr>
    </w:p>
    <w:p w14:paraId="0D06E01F" w14:textId="3092BFEB" w:rsidR="00F42A36" w:rsidRPr="00947CA4" w:rsidRDefault="00F42A36" w:rsidP="00E2171E">
      <w:pPr>
        <w:jc w:val="both"/>
        <w:rPr>
          <w:sz w:val="20"/>
          <w:szCs w:val="20"/>
          <w:lang w:val="it-IT"/>
        </w:rPr>
      </w:pPr>
    </w:p>
    <w:p w14:paraId="5BD0CAA5" w14:textId="08D95BDD" w:rsidR="00E2171E" w:rsidRPr="00947CA4" w:rsidRDefault="00E2171E" w:rsidP="00E2171E">
      <w:pPr>
        <w:jc w:val="both"/>
        <w:rPr>
          <w:sz w:val="20"/>
          <w:szCs w:val="20"/>
          <w:lang w:val="it-IT"/>
        </w:rPr>
      </w:pPr>
    </w:p>
    <w:p w14:paraId="73FAFD6C" w14:textId="77777777" w:rsidR="00E2171E" w:rsidRPr="00947CA4" w:rsidRDefault="00E2171E" w:rsidP="00E2171E">
      <w:pPr>
        <w:jc w:val="both"/>
        <w:rPr>
          <w:b/>
          <w:bCs/>
          <w:lang w:val="it-IT"/>
        </w:rPr>
      </w:pPr>
      <w:r>
        <w:rPr>
          <w:b/>
          <w:bCs/>
          <w:lang w:val="it-IT"/>
        </w:rPr>
        <w:t>PROFILO DI XSYS</w:t>
      </w:r>
    </w:p>
    <w:p w14:paraId="0A6F5FA1" w14:textId="77777777" w:rsidR="00572767" w:rsidRPr="00947CA4" w:rsidRDefault="00572767" w:rsidP="00572767">
      <w:pPr>
        <w:jc w:val="both"/>
        <w:rPr>
          <w:i/>
          <w:iCs/>
          <w:sz w:val="20"/>
          <w:szCs w:val="20"/>
          <w:lang w:val="it-IT"/>
        </w:rPr>
      </w:pPr>
      <w:r>
        <w:rPr>
          <w:i/>
          <w:iCs/>
          <w:sz w:val="20"/>
          <w:szCs w:val="20"/>
          <w:lang w:val="it-IT"/>
        </w:rPr>
        <w:t xml:space="preserve">Con sede a Willstaett, in Germania, XSYS opera a livello globale </w:t>
      </w:r>
      <w:r>
        <w:rPr>
          <w:i/>
          <w:iCs/>
          <w:sz w:val="20"/>
          <w:szCs w:val="20"/>
          <w:lang w:val="it-IT"/>
        </w:rPr>
        <w:t>e rimane</w:t>
      </w:r>
      <w:r>
        <w:rPr>
          <w:i/>
          <w:iCs/>
          <w:sz w:val="20"/>
          <w:szCs w:val="20"/>
          <w:lang w:val="it-IT"/>
        </w:rPr>
        <w:t xml:space="preserve"> uno dei maggiori fornitori di soluzioni di prestampa flessografica e tipografica, tra cui lastre, </w:t>
      </w:r>
      <w:r>
        <w:rPr>
          <w:i/>
          <w:iCs/>
          <w:sz w:val="20"/>
          <w:szCs w:val="20"/>
          <w:lang w:val="it-IT"/>
        </w:rPr>
        <w:t>manicotti, processori</w:t>
      </w:r>
      <w:r>
        <w:rPr>
          <w:i/>
          <w:iCs/>
          <w:sz w:val="20"/>
          <w:szCs w:val="20"/>
          <w:lang w:val="it-IT"/>
        </w:rPr>
        <w:t>, soluzioni di flusso di lavoro e servizi professionali specializzati sviluppati per aiutare questi settori a evolversi grazie a una maggiore innovazione, una migliore produttività e redditività, e un impatto ambientale ridotto.</w:t>
      </w:r>
    </w:p>
    <w:p w14:paraId="6DB45A1C" w14:textId="77777777" w:rsidR="00572767" w:rsidRPr="00947CA4" w:rsidRDefault="00572767" w:rsidP="00572767">
      <w:pPr>
        <w:jc w:val="both"/>
        <w:rPr>
          <w:i/>
          <w:iCs/>
          <w:sz w:val="20"/>
          <w:szCs w:val="20"/>
          <w:lang w:val="it-IT"/>
        </w:rPr>
      </w:pPr>
      <w:r>
        <w:rPr>
          <w:sz w:val="20"/>
          <w:szCs w:val="20"/>
          <w:lang w:val="it-IT"/>
        </w:rPr>
        <w:br/>
      </w:r>
      <w:r>
        <w:rPr>
          <w:i/>
          <w:iCs/>
          <w:sz w:val="20"/>
          <w:szCs w:val="20"/>
          <w:lang w:val="it-IT"/>
        </w:rPr>
        <w:t>A</w:t>
      </w:r>
      <w:r>
        <w:rPr>
          <w:i/>
          <w:iCs/>
          <w:sz w:val="20"/>
          <w:szCs w:val="20"/>
          <w:lang w:val="it-IT"/>
        </w:rPr>
        <w:t xml:space="preserve"> riconoscimento del nostro impegno per portare più brillantezza nel settore degli imballaggi e nella vita dei nostri clienti e colleghi, XSYS ha ottenuto una medaglia d'argento da EcoVadis per la sua sostenibilità. Questo riconoscimento va oltre il nostro impegno nei confronti della protezione dell’ambiente, e valuta anche il nostro lavoro in termini di responsabilità sociale, diversità e diritti umani.</w:t>
      </w:r>
    </w:p>
    <w:p w14:paraId="3AF1CDF9" w14:textId="77777777" w:rsidR="00572767" w:rsidRPr="00947CA4" w:rsidRDefault="00572767" w:rsidP="00572767">
      <w:pPr>
        <w:jc w:val="both"/>
        <w:rPr>
          <w:i/>
          <w:iCs/>
          <w:sz w:val="20"/>
          <w:szCs w:val="20"/>
          <w:lang w:val="it-IT"/>
        </w:rPr>
      </w:pPr>
    </w:p>
    <w:p w14:paraId="4A331E7D" w14:textId="69778F37" w:rsidR="00E2171E" w:rsidRPr="00947CA4" w:rsidRDefault="00572767" w:rsidP="00572767">
      <w:pPr>
        <w:jc w:val="both"/>
        <w:rPr>
          <w:i/>
          <w:iCs/>
          <w:sz w:val="20"/>
          <w:szCs w:val="20"/>
          <w:lang w:val="it-IT"/>
        </w:rPr>
      </w:pPr>
      <w:r>
        <w:rPr>
          <w:i/>
          <w:iCs/>
          <w:sz w:val="20"/>
          <w:szCs w:val="20"/>
          <w:lang w:val="it-IT"/>
        </w:rPr>
        <w:t xml:space="preserve">L’ampio portafoglio di XSYS comprende alcuni dei brand più noti del settore di materiali di consumo (lastre nyloflex® e nyloprint®), di </w:t>
      </w:r>
      <w:r>
        <w:rPr>
          <w:i/>
          <w:iCs/>
          <w:sz w:val="20"/>
          <w:szCs w:val="20"/>
          <w:lang w:val="it-IT"/>
        </w:rPr>
        <w:t>dispositivi di sviluppo</w:t>
      </w:r>
      <w:r>
        <w:rPr>
          <w:i/>
          <w:iCs/>
          <w:sz w:val="20"/>
          <w:szCs w:val="20"/>
          <w:lang w:val="it-IT"/>
        </w:rPr>
        <w:t xml:space="preserve"> lastre (Xpress, ThermoFlexX e Catena), di software di controllo della superficie (Woodpecker), di montaggio delle lastre (rotec©) e di solventi per il lavaggio (nylosolv®). Prodotti e servizi brillanti per risultati di stampa brillanti e successo aziendale</w:t>
      </w:r>
      <w:r w:rsidR="00E2171E">
        <w:rPr>
          <w:i/>
          <w:iCs/>
          <w:sz w:val="20"/>
          <w:szCs w:val="20"/>
          <w:lang w:val="it-IT"/>
        </w:rPr>
        <w:t>.</w:t>
      </w:r>
    </w:p>
    <w:sectPr w:rsidR="00E2171E" w:rsidRPr="00947CA4"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1CB2B" w14:textId="77777777" w:rsidR="00E72A5F" w:rsidRDefault="00E72A5F" w:rsidP="006C261B">
      <w:r>
        <w:separator/>
      </w:r>
    </w:p>
  </w:endnote>
  <w:endnote w:type="continuationSeparator" w:id="0">
    <w:p w14:paraId="5B1AB59F" w14:textId="77777777" w:rsidR="00E72A5F" w:rsidRDefault="00E72A5F"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6785" w14:textId="77777777" w:rsidR="00FD2ECA" w:rsidRDefault="00D1374A">
    <w:pPr>
      <w:pStyle w:val="Footer"/>
      <w:jc w:val="right"/>
    </w:pPr>
    <w:r>
      <w:rPr>
        <w:noProof/>
        <w:lang w:val="it-IT"/>
      </w:rPr>
      <mc:AlternateContent>
        <mc:Choice Requires="wpg">
          <w:drawing>
            <wp:anchor distT="0" distB="0" distL="114300" distR="114300" simplePos="0" relativeHeight="251658239" behindDoc="0" locked="0" layoutInCell="1" allowOverlap="1" wp14:anchorId="257934FE" wp14:editId="35F2C2E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5FFEEBA4"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Pr>
            <w:lang w:val="it-IT"/>
          </w:rPr>
          <w:fldChar w:fldCharType="begin"/>
        </w:r>
        <w:r>
          <w:rPr>
            <w:lang w:val="it-IT"/>
          </w:rPr>
          <w:instrText xml:space="preserve"> PAGE   \* MERGEFORMAT </w:instrText>
        </w:r>
        <w:r>
          <w:rPr>
            <w:lang w:val="it-IT"/>
          </w:rPr>
          <w:fldChar w:fldCharType="separate"/>
        </w:r>
        <w:r>
          <w:rPr>
            <w:noProof/>
            <w:lang w:val="it-IT"/>
          </w:rPr>
          <w:t>- 2 -</w:t>
        </w:r>
        <w:r>
          <w:rPr>
            <w:noProof/>
            <w:lang w:val="it-IT"/>
          </w:rPr>
          <w:fldChar w:fldCharType="end"/>
        </w:r>
      </w:sdtContent>
    </w:sdt>
  </w:p>
  <w:p w14:paraId="68A0266B" w14:textId="77777777" w:rsidR="00747CB3" w:rsidRPr="00FD2ECA" w:rsidRDefault="00747CB3">
    <w:pPr>
      <w:pStyle w:val="Footer"/>
      <w:rPr>
        <w:sz w:val="24"/>
      </w:rPr>
    </w:pPr>
  </w:p>
  <w:p w14:paraId="62EEC431" w14:textId="77777777" w:rsidR="00FD2ECA" w:rsidRDefault="00FD2ECA">
    <w:pPr>
      <w:pStyle w:val="Footer"/>
    </w:pPr>
    <w:r>
      <w:rPr>
        <w:noProof/>
        <w:lang w:val="it-IT"/>
      </w:rPr>
      <mc:AlternateContent>
        <mc:Choice Requires="wps">
          <w:drawing>
            <wp:anchor distT="0" distB="0" distL="114300" distR="114300" simplePos="0" relativeHeight="251659264" behindDoc="0" locked="1" layoutInCell="1" allowOverlap="1" wp14:anchorId="3D2AD39B" wp14:editId="2F04BF0C">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4CDDE3" w14:textId="77777777" w:rsidR="009A5416" w:rsidRDefault="009A5416" w:rsidP="00111D0B">
                          <w:pPr>
                            <w:pStyle w:val="NoSpacing"/>
                            <w:rPr>
                              <w:rFonts w:ascii="Arial" w:hAnsi="Arial" w:cs="Arial"/>
                              <w:color w:val="FFFFFF" w:themeColor="background1"/>
                              <w:sz w:val="20"/>
                              <w:szCs w:val="20"/>
                            </w:rPr>
                          </w:pPr>
                        </w:p>
                        <w:p w14:paraId="4AE921E9" w14:textId="77777777" w:rsidR="009A5416" w:rsidRDefault="009A5416" w:rsidP="00111D0B">
                          <w:pPr>
                            <w:pStyle w:val="NoSpacing"/>
                            <w:rPr>
                              <w:rFonts w:ascii="Arial" w:hAnsi="Arial" w:cs="Arial"/>
                              <w:color w:val="FFFFFF" w:themeColor="background1"/>
                              <w:sz w:val="20"/>
                              <w:szCs w:val="20"/>
                            </w:rPr>
                          </w:pPr>
                        </w:p>
                        <w:p w14:paraId="6CC6B651" w14:textId="77777777" w:rsidR="009A5416" w:rsidRDefault="009A5416" w:rsidP="00111D0B">
                          <w:pPr>
                            <w:pStyle w:val="NoSpacing"/>
                            <w:rPr>
                              <w:rFonts w:ascii="Arial" w:hAnsi="Arial" w:cs="Arial"/>
                              <w:color w:val="FFFFFF" w:themeColor="background1"/>
                              <w:sz w:val="20"/>
                              <w:szCs w:val="20"/>
                            </w:rPr>
                          </w:pPr>
                        </w:p>
                        <w:p w14:paraId="1E4D36FE" w14:textId="77777777" w:rsidR="009A5416" w:rsidRPr="009A5416" w:rsidRDefault="009668E1" w:rsidP="00111D0B">
                          <w:pPr>
                            <w:pStyle w:val="NoSpacing"/>
                            <w:rPr>
                              <w:rFonts w:ascii="Arial" w:hAnsi="Arial" w:cs="Arial"/>
                              <w:color w:val="FFFFFF" w:themeColor="background1"/>
                              <w:sz w:val="20"/>
                              <w:szCs w:val="20"/>
                            </w:rPr>
                          </w:pPr>
                          <w:r w:rsidRPr="00947CA4">
                            <w:rPr>
                              <w:rFonts w:ascii="Arial" w:hAnsi="Arial" w:cs="Arial"/>
                              <w:color w:val="FFFFFF" w:themeColor="background1"/>
                              <w:sz w:val="20"/>
                              <w:szCs w:val="20"/>
                            </w:rPr>
                            <w:t>info@xsysglobal.com</w:t>
                          </w:r>
                        </w:p>
                        <w:p w14:paraId="1343619A" w14:textId="77777777" w:rsidR="00FD2ECA" w:rsidRPr="009A5416" w:rsidRDefault="009668E1" w:rsidP="00111D0B">
                          <w:pPr>
                            <w:pStyle w:val="NoSpacing"/>
                            <w:rPr>
                              <w:rFonts w:ascii="Arial" w:hAnsi="Arial" w:cs="Arial"/>
                              <w:color w:val="FFFFFF" w:themeColor="background1"/>
                              <w:sz w:val="20"/>
                              <w:szCs w:val="20"/>
                            </w:rPr>
                          </w:pPr>
                          <w:r w:rsidRPr="00947CA4">
                            <w:rPr>
                              <w:rFonts w:ascii="Arial" w:hAnsi="Arial" w:cs="Arial"/>
                              <w:color w:val="FFFFFF" w:themeColor="background1"/>
                              <w:sz w:val="20"/>
                              <w:szCs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D2AD39B"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274CDDE3" w14:textId="77777777" w:rsidR="009A5416" w:rsidRDefault="009A5416" w:rsidP="00111D0B">
                    <w:pPr>
                      <w:pStyle w:val="Nessunaspaziatura"/>
                      <w:rPr>
                        <w:rFonts w:ascii="Arial" w:hAnsi="Arial" w:cs="Arial"/>
                        <w:color w:val="FFFFFF" w:themeColor="background1"/>
                        <w:sz w:val="20"/>
                        <w:szCs w:val="20"/>
                      </w:rPr>
                    </w:pPr>
                  </w:p>
                  <w:p w14:paraId="4AE921E9" w14:textId="77777777" w:rsidR="009A5416" w:rsidRDefault="009A5416" w:rsidP="00111D0B">
                    <w:pPr>
                      <w:pStyle w:val="Nessunaspaziatura"/>
                      <w:rPr>
                        <w:rFonts w:ascii="Arial" w:hAnsi="Arial" w:cs="Arial"/>
                        <w:color w:val="FFFFFF" w:themeColor="background1"/>
                        <w:sz w:val="20"/>
                        <w:szCs w:val="20"/>
                      </w:rPr>
                    </w:pPr>
                  </w:p>
                  <w:p w14:paraId="6CC6B651" w14:textId="77777777" w:rsidR="009A5416" w:rsidRDefault="009A5416" w:rsidP="00111D0B">
                    <w:pPr>
                      <w:pStyle w:val="Nessunaspaziatura"/>
                      <w:rPr>
                        <w:rFonts w:ascii="Arial" w:hAnsi="Arial" w:cs="Arial"/>
                        <w:color w:val="FFFFFF" w:themeColor="background1"/>
                        <w:sz w:val="20"/>
                        <w:szCs w:val="20"/>
                      </w:rPr>
                    </w:pPr>
                  </w:p>
                  <w:p w14:paraId="1E4D36FE" w14:textId="77777777" w:rsidR="009A5416" w:rsidRPr="009A5416" w:rsidRDefault="009668E1" w:rsidP="00111D0B">
                    <w:pPr>
                      <w:pStyle w:val="Nessunaspaziatura"/>
                      <w:rPr>
                        <w:rFonts w:ascii="Arial" w:hAnsi="Arial" w:cs="Arial"/>
                        <w:color w:val="FFFFFF" w:themeColor="background1"/>
                        <w:sz w:val="20"/>
                        <w:szCs w:val="20"/>
                      </w:rPr>
                    </w:pPr>
                    <w:r w:rsidRPr="00947CA4">
                      <w:rPr>
                        <w:rFonts w:ascii="Arial" w:hAnsi="Arial" w:cs="Arial"/>
                        <w:color w:val="FFFFFF" w:themeColor="background1"/>
                        <w:sz w:val="20"/>
                        <w:szCs w:val="20"/>
                      </w:rPr>
                      <w:t>info@xsysglobal.com</w:t>
                    </w:r>
                  </w:p>
                  <w:p w14:paraId="1343619A" w14:textId="77777777" w:rsidR="00FD2ECA" w:rsidRPr="009A5416" w:rsidRDefault="009668E1" w:rsidP="00111D0B">
                    <w:pPr>
                      <w:pStyle w:val="Nessunaspaziatura"/>
                      <w:rPr>
                        <w:rFonts w:ascii="Arial" w:hAnsi="Arial" w:cs="Arial"/>
                        <w:color w:val="FFFFFF" w:themeColor="background1"/>
                        <w:sz w:val="20"/>
                        <w:szCs w:val="20"/>
                      </w:rPr>
                    </w:pPr>
                    <w:r w:rsidRPr="00947CA4">
                      <w:rPr>
                        <w:rFonts w:ascii="Arial" w:hAnsi="Arial" w:cs="Arial"/>
                        <w:color w:val="FFFFFF" w:themeColor="background1"/>
                        <w:sz w:val="20"/>
                        <w:szCs w:val="20"/>
                      </w:rPr>
                      <w:t>www.xsysglobal.com</w:t>
                    </w:r>
                  </w:p>
                </w:txbxContent>
              </v:textbox>
              <w10:wrap anchorx="margin" anchory="page"/>
              <w10:anchorlock/>
            </v:shape>
          </w:pict>
        </mc:Fallback>
      </mc:AlternateContent>
    </w:r>
  </w:p>
  <w:p w14:paraId="7CE96629" w14:textId="77777777" w:rsidR="00FD2ECA" w:rsidRDefault="00FD2ECA">
    <w:pPr>
      <w:pStyle w:val="Footer"/>
    </w:pPr>
  </w:p>
  <w:p w14:paraId="21013559"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46EAB" w14:textId="77777777" w:rsidR="00E72A5F" w:rsidRDefault="00E72A5F" w:rsidP="006C261B">
      <w:r>
        <w:separator/>
      </w:r>
    </w:p>
  </w:footnote>
  <w:footnote w:type="continuationSeparator" w:id="0">
    <w:p w14:paraId="3018F69A" w14:textId="77777777" w:rsidR="00E72A5F" w:rsidRDefault="00E72A5F"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7ABC" w14:textId="77777777" w:rsidR="00A75A15" w:rsidRDefault="00A75A15">
    <w:pPr>
      <w:pStyle w:val="Header"/>
    </w:pPr>
  </w:p>
  <w:p w14:paraId="27B53D9D" w14:textId="77777777" w:rsidR="00A75A15" w:rsidRDefault="00D1374A">
    <w:pPr>
      <w:pStyle w:val="Header"/>
    </w:pPr>
    <w:r>
      <w:rPr>
        <w:noProof/>
        <w:lang w:val="it-IT"/>
      </w:rPr>
      <mc:AlternateContent>
        <mc:Choice Requires="wps">
          <w:drawing>
            <wp:anchor distT="0" distB="0" distL="114300" distR="114300" simplePos="0" relativeHeight="251666432" behindDoc="0" locked="1" layoutInCell="1" allowOverlap="1" wp14:anchorId="05F19311" wp14:editId="1FA3A262">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6421EBC0"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s="Arial"/>
                              <w:color w:val="000000" w:themeColor="text1"/>
                              <w:sz w:val="48"/>
                              <w:szCs w:val="48"/>
                              <w:lang w:val="it-IT"/>
                            </w:rPr>
                            <w:t xml:space="preserve">Comunicato </w:t>
                          </w:r>
                          <w:r>
                            <w:rPr>
                              <w:rFonts w:ascii="Arial" w:hAnsi="Arial" w:cs="Arial"/>
                              <w:color w:val="000000" w:themeColor="text1"/>
                              <w:sz w:val="48"/>
                              <w:szCs w:val="48"/>
                              <w:lang w:val="it-IT"/>
                            </w:rPr>
                            <w:t>stampa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5F19311"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6421EBC0" w14:textId="77777777" w:rsidR="00D1374A" w:rsidRPr="00D1374A" w:rsidRDefault="00B2219D" w:rsidP="00D1374A">
                    <w:pPr>
                      <w:pStyle w:val="Nessunaspaziatura"/>
                      <w:jc w:val="right"/>
                      <w:rPr>
                        <w:rFonts w:ascii="Arial" w:hAnsi="Arial" w:cs="Arial"/>
                        <w:color w:val="000000" w:themeColor="text1"/>
                        <w:sz w:val="48"/>
                        <w:szCs w:val="48"/>
                      </w:rPr>
                    </w:pPr>
                    <w:r>
                      <w:rPr>
                        <w:rFonts w:ascii="Arial Black" w:hAnsi="Arial Black" w:cs="Arial"/>
                        <w:color w:val="000000" w:themeColor="text1"/>
                        <w:sz w:val="48"/>
                        <w:szCs w:val="48"/>
                        <w:lang w:val="it-IT"/>
                      </w:rPr>
                      <w:t xml:space="preserve">Comunicato </w:t>
                    </w:r>
                    <w:r>
                      <w:rPr>
                        <w:rFonts w:ascii="Arial" w:hAnsi="Arial" w:cs="Arial"/>
                        <w:color w:val="000000" w:themeColor="text1"/>
                        <w:sz w:val="48"/>
                        <w:szCs w:val="48"/>
                        <w:lang w:val="it-IT"/>
                      </w:rPr>
                      <w:t>stampa</w:t>
                    </w:r>
                  </w:p>
                </w:txbxContent>
              </v:textbox>
              <w10:wrap anchorx="margin" anchory="page"/>
              <w10:anchorlock/>
            </v:shape>
          </w:pict>
        </mc:Fallback>
      </mc:AlternateContent>
    </w:r>
  </w:p>
  <w:p w14:paraId="6F09762A" w14:textId="77777777" w:rsidR="00A75A15" w:rsidRDefault="00A75A15">
    <w:pPr>
      <w:pStyle w:val="Header"/>
    </w:pPr>
  </w:p>
  <w:p w14:paraId="59072A0F" w14:textId="77777777" w:rsidR="006C261B" w:rsidRDefault="00A75A15">
    <w:pPr>
      <w:pStyle w:val="Header"/>
    </w:pPr>
    <w:r>
      <w:rPr>
        <w:noProof/>
        <w:lang w:val="it-IT"/>
      </w:rPr>
      <w:drawing>
        <wp:inline distT="0" distB="0" distL="0" distR="0" wp14:anchorId="63994DB6" wp14:editId="0B471D3B">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val="it-IT"/>
      </w:rPr>
      <mc:AlternateContent>
        <mc:Choice Requires="wps">
          <w:drawing>
            <wp:anchor distT="0" distB="0" distL="114300" distR="114300" simplePos="0" relativeHeight="251664384" behindDoc="0" locked="1" layoutInCell="1" allowOverlap="1" wp14:anchorId="4239194E" wp14:editId="238C9A02">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0607F1C"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val="it-IT"/>
      </w:rPr>
      <mc:AlternateContent>
        <mc:Choice Requires="wps">
          <w:drawing>
            <wp:anchor distT="0" distB="0" distL="114300" distR="114300" simplePos="0" relativeHeight="251662336" behindDoc="0" locked="1" layoutInCell="1" allowOverlap="1" wp14:anchorId="63FCFBF1" wp14:editId="7B5A35BF">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4E96F96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val="it-IT"/>
      </w:rPr>
      <mc:AlternateContent>
        <mc:Choice Requires="wps">
          <w:drawing>
            <wp:anchor distT="0" distB="0" distL="114300" distR="114300" simplePos="0" relativeHeight="251660288" behindDoc="0" locked="1" layoutInCell="1" allowOverlap="1" wp14:anchorId="4ECCE17D" wp14:editId="24F3510D">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73296"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06ED5"/>
    <w:rsid w:val="00016D8D"/>
    <w:rsid w:val="00023B21"/>
    <w:rsid w:val="00024985"/>
    <w:rsid w:val="000268A9"/>
    <w:rsid w:val="000577B5"/>
    <w:rsid w:val="0006064A"/>
    <w:rsid w:val="000626FA"/>
    <w:rsid w:val="00067C26"/>
    <w:rsid w:val="00074286"/>
    <w:rsid w:val="000804C6"/>
    <w:rsid w:val="0008309A"/>
    <w:rsid w:val="00084974"/>
    <w:rsid w:val="000866F7"/>
    <w:rsid w:val="00092493"/>
    <w:rsid w:val="0009264A"/>
    <w:rsid w:val="000B110C"/>
    <w:rsid w:val="000B3805"/>
    <w:rsid w:val="000B39B8"/>
    <w:rsid w:val="000B7FB5"/>
    <w:rsid w:val="000C0693"/>
    <w:rsid w:val="000C28BE"/>
    <w:rsid w:val="000C4811"/>
    <w:rsid w:val="000C5113"/>
    <w:rsid w:val="000D34FA"/>
    <w:rsid w:val="000D600F"/>
    <w:rsid w:val="000D7DBC"/>
    <w:rsid w:val="000F1EF1"/>
    <w:rsid w:val="000F48CF"/>
    <w:rsid w:val="000F6A82"/>
    <w:rsid w:val="00110CED"/>
    <w:rsid w:val="001116D5"/>
    <w:rsid w:val="00111D0B"/>
    <w:rsid w:val="00112D55"/>
    <w:rsid w:val="00117FB1"/>
    <w:rsid w:val="00124C81"/>
    <w:rsid w:val="0013508C"/>
    <w:rsid w:val="00141245"/>
    <w:rsid w:val="00143FCB"/>
    <w:rsid w:val="00144AD4"/>
    <w:rsid w:val="001646FE"/>
    <w:rsid w:val="00171690"/>
    <w:rsid w:val="00180EB8"/>
    <w:rsid w:val="0018534F"/>
    <w:rsid w:val="00190906"/>
    <w:rsid w:val="00190F2E"/>
    <w:rsid w:val="001923ED"/>
    <w:rsid w:val="0019240D"/>
    <w:rsid w:val="001A73C6"/>
    <w:rsid w:val="001B6ECC"/>
    <w:rsid w:val="001C2251"/>
    <w:rsid w:val="001C3793"/>
    <w:rsid w:val="001D0150"/>
    <w:rsid w:val="001E4B79"/>
    <w:rsid w:val="001E7347"/>
    <w:rsid w:val="001E7F76"/>
    <w:rsid w:val="001F16C2"/>
    <w:rsid w:val="002058F3"/>
    <w:rsid w:val="00205AD6"/>
    <w:rsid w:val="0020614B"/>
    <w:rsid w:val="00212342"/>
    <w:rsid w:val="00214B68"/>
    <w:rsid w:val="002246C0"/>
    <w:rsid w:val="0022476F"/>
    <w:rsid w:val="00224D1F"/>
    <w:rsid w:val="00235C16"/>
    <w:rsid w:val="002410D8"/>
    <w:rsid w:val="00246D2A"/>
    <w:rsid w:val="00254362"/>
    <w:rsid w:val="002546A5"/>
    <w:rsid w:val="00267878"/>
    <w:rsid w:val="002839E3"/>
    <w:rsid w:val="00296CDE"/>
    <w:rsid w:val="002B316A"/>
    <w:rsid w:val="002D17BF"/>
    <w:rsid w:val="002D234F"/>
    <w:rsid w:val="002D41A1"/>
    <w:rsid w:val="002D5502"/>
    <w:rsid w:val="002E280D"/>
    <w:rsid w:val="002F2306"/>
    <w:rsid w:val="002F76A4"/>
    <w:rsid w:val="003051BE"/>
    <w:rsid w:val="003057E4"/>
    <w:rsid w:val="0030595F"/>
    <w:rsid w:val="00316E6E"/>
    <w:rsid w:val="00325EB1"/>
    <w:rsid w:val="00330E3B"/>
    <w:rsid w:val="003315DB"/>
    <w:rsid w:val="003452A1"/>
    <w:rsid w:val="00346DFE"/>
    <w:rsid w:val="0036195A"/>
    <w:rsid w:val="00361BFB"/>
    <w:rsid w:val="00367DC2"/>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15961"/>
    <w:rsid w:val="004342A8"/>
    <w:rsid w:val="00434774"/>
    <w:rsid w:val="00434ECA"/>
    <w:rsid w:val="00436360"/>
    <w:rsid w:val="00441822"/>
    <w:rsid w:val="00453874"/>
    <w:rsid w:val="00456342"/>
    <w:rsid w:val="0046500F"/>
    <w:rsid w:val="00466822"/>
    <w:rsid w:val="0047663E"/>
    <w:rsid w:val="00487A9F"/>
    <w:rsid w:val="00490220"/>
    <w:rsid w:val="00492BDA"/>
    <w:rsid w:val="004B1A3F"/>
    <w:rsid w:val="004B4FBE"/>
    <w:rsid w:val="004B5EE2"/>
    <w:rsid w:val="004C36A2"/>
    <w:rsid w:val="004C4972"/>
    <w:rsid w:val="004D4258"/>
    <w:rsid w:val="004D641E"/>
    <w:rsid w:val="004E157A"/>
    <w:rsid w:val="004E58A1"/>
    <w:rsid w:val="00503821"/>
    <w:rsid w:val="00507352"/>
    <w:rsid w:val="00514F63"/>
    <w:rsid w:val="00524039"/>
    <w:rsid w:val="00530074"/>
    <w:rsid w:val="00534638"/>
    <w:rsid w:val="00544B53"/>
    <w:rsid w:val="0054633F"/>
    <w:rsid w:val="005477FF"/>
    <w:rsid w:val="005571BD"/>
    <w:rsid w:val="005612A6"/>
    <w:rsid w:val="00561380"/>
    <w:rsid w:val="00564E00"/>
    <w:rsid w:val="0056564E"/>
    <w:rsid w:val="0057128D"/>
    <w:rsid w:val="00572767"/>
    <w:rsid w:val="005732A3"/>
    <w:rsid w:val="0057363B"/>
    <w:rsid w:val="00577C30"/>
    <w:rsid w:val="00577DCF"/>
    <w:rsid w:val="00592611"/>
    <w:rsid w:val="005A2D1E"/>
    <w:rsid w:val="005A5E92"/>
    <w:rsid w:val="005B1E1A"/>
    <w:rsid w:val="005B33B0"/>
    <w:rsid w:val="005C524A"/>
    <w:rsid w:val="005C7399"/>
    <w:rsid w:val="005C7CF3"/>
    <w:rsid w:val="005D05C4"/>
    <w:rsid w:val="005D4518"/>
    <w:rsid w:val="005D5FAC"/>
    <w:rsid w:val="005E5320"/>
    <w:rsid w:val="005F1BA2"/>
    <w:rsid w:val="005F451A"/>
    <w:rsid w:val="005F5F7E"/>
    <w:rsid w:val="005F6879"/>
    <w:rsid w:val="00614640"/>
    <w:rsid w:val="00626215"/>
    <w:rsid w:val="00637CAD"/>
    <w:rsid w:val="00637D64"/>
    <w:rsid w:val="006464BA"/>
    <w:rsid w:val="0065183D"/>
    <w:rsid w:val="00651E5C"/>
    <w:rsid w:val="00655777"/>
    <w:rsid w:val="006658FC"/>
    <w:rsid w:val="00671412"/>
    <w:rsid w:val="00681694"/>
    <w:rsid w:val="0068203E"/>
    <w:rsid w:val="006963E6"/>
    <w:rsid w:val="006A358C"/>
    <w:rsid w:val="006B11A4"/>
    <w:rsid w:val="006B5AA1"/>
    <w:rsid w:val="006B5D1F"/>
    <w:rsid w:val="006B792C"/>
    <w:rsid w:val="006B7A6E"/>
    <w:rsid w:val="006C15EC"/>
    <w:rsid w:val="006C261B"/>
    <w:rsid w:val="006C32D5"/>
    <w:rsid w:val="006C5B65"/>
    <w:rsid w:val="006E50D6"/>
    <w:rsid w:val="006E545C"/>
    <w:rsid w:val="006F17FB"/>
    <w:rsid w:val="006F379E"/>
    <w:rsid w:val="006F5D1F"/>
    <w:rsid w:val="00700277"/>
    <w:rsid w:val="007065B7"/>
    <w:rsid w:val="007066BD"/>
    <w:rsid w:val="00711E72"/>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80FC4"/>
    <w:rsid w:val="00783CCB"/>
    <w:rsid w:val="00784652"/>
    <w:rsid w:val="00787142"/>
    <w:rsid w:val="007903D9"/>
    <w:rsid w:val="00790BEA"/>
    <w:rsid w:val="00790FBB"/>
    <w:rsid w:val="00794BB2"/>
    <w:rsid w:val="00794E53"/>
    <w:rsid w:val="007B4A15"/>
    <w:rsid w:val="007B5DBF"/>
    <w:rsid w:val="007B6306"/>
    <w:rsid w:val="007C3778"/>
    <w:rsid w:val="007C4F93"/>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B414E"/>
    <w:rsid w:val="008C0B17"/>
    <w:rsid w:val="008C0C55"/>
    <w:rsid w:val="008C3106"/>
    <w:rsid w:val="008C4B70"/>
    <w:rsid w:val="008C4FD3"/>
    <w:rsid w:val="008D0588"/>
    <w:rsid w:val="008D50D2"/>
    <w:rsid w:val="008E6682"/>
    <w:rsid w:val="008E6AAF"/>
    <w:rsid w:val="008F6573"/>
    <w:rsid w:val="00902A56"/>
    <w:rsid w:val="009105E5"/>
    <w:rsid w:val="00910BE3"/>
    <w:rsid w:val="009133C3"/>
    <w:rsid w:val="0091641F"/>
    <w:rsid w:val="00916462"/>
    <w:rsid w:val="009220D7"/>
    <w:rsid w:val="0092520B"/>
    <w:rsid w:val="0093125D"/>
    <w:rsid w:val="00936DCF"/>
    <w:rsid w:val="0093719E"/>
    <w:rsid w:val="0094758A"/>
    <w:rsid w:val="00947CA4"/>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5875"/>
    <w:rsid w:val="00A06413"/>
    <w:rsid w:val="00A100AD"/>
    <w:rsid w:val="00A13903"/>
    <w:rsid w:val="00A22D7E"/>
    <w:rsid w:val="00A305C5"/>
    <w:rsid w:val="00A32A3E"/>
    <w:rsid w:val="00A337AF"/>
    <w:rsid w:val="00A34308"/>
    <w:rsid w:val="00A360C1"/>
    <w:rsid w:val="00A65C0C"/>
    <w:rsid w:val="00A670DB"/>
    <w:rsid w:val="00A675C3"/>
    <w:rsid w:val="00A72ACE"/>
    <w:rsid w:val="00A75A15"/>
    <w:rsid w:val="00A95038"/>
    <w:rsid w:val="00AB046E"/>
    <w:rsid w:val="00AC78BC"/>
    <w:rsid w:val="00AD1EED"/>
    <w:rsid w:val="00AD309B"/>
    <w:rsid w:val="00AF101A"/>
    <w:rsid w:val="00AF269B"/>
    <w:rsid w:val="00AF3F37"/>
    <w:rsid w:val="00B0206F"/>
    <w:rsid w:val="00B0349B"/>
    <w:rsid w:val="00B05C0E"/>
    <w:rsid w:val="00B05E57"/>
    <w:rsid w:val="00B06972"/>
    <w:rsid w:val="00B06D2D"/>
    <w:rsid w:val="00B155EA"/>
    <w:rsid w:val="00B2067A"/>
    <w:rsid w:val="00B2219D"/>
    <w:rsid w:val="00B233CE"/>
    <w:rsid w:val="00B2730B"/>
    <w:rsid w:val="00B31E09"/>
    <w:rsid w:val="00B41971"/>
    <w:rsid w:val="00B4209C"/>
    <w:rsid w:val="00B43983"/>
    <w:rsid w:val="00B5257D"/>
    <w:rsid w:val="00B650BF"/>
    <w:rsid w:val="00B67C0B"/>
    <w:rsid w:val="00B71E49"/>
    <w:rsid w:val="00B82A55"/>
    <w:rsid w:val="00B83F68"/>
    <w:rsid w:val="00B94712"/>
    <w:rsid w:val="00B94C54"/>
    <w:rsid w:val="00B95409"/>
    <w:rsid w:val="00B95BB1"/>
    <w:rsid w:val="00B97021"/>
    <w:rsid w:val="00BB4046"/>
    <w:rsid w:val="00BB7D34"/>
    <w:rsid w:val="00BC71A8"/>
    <w:rsid w:val="00BD521F"/>
    <w:rsid w:val="00BD7FDC"/>
    <w:rsid w:val="00BE0BCE"/>
    <w:rsid w:val="00BE60C7"/>
    <w:rsid w:val="00BF10B3"/>
    <w:rsid w:val="00BF1869"/>
    <w:rsid w:val="00BF7445"/>
    <w:rsid w:val="00C12BAC"/>
    <w:rsid w:val="00C13C7B"/>
    <w:rsid w:val="00C22481"/>
    <w:rsid w:val="00C3295A"/>
    <w:rsid w:val="00C350ED"/>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C40E9"/>
    <w:rsid w:val="00CD1F46"/>
    <w:rsid w:val="00CD32B5"/>
    <w:rsid w:val="00CD5966"/>
    <w:rsid w:val="00CE2425"/>
    <w:rsid w:val="00CF479C"/>
    <w:rsid w:val="00D0357D"/>
    <w:rsid w:val="00D03EE3"/>
    <w:rsid w:val="00D04891"/>
    <w:rsid w:val="00D063C3"/>
    <w:rsid w:val="00D11F69"/>
    <w:rsid w:val="00D1374A"/>
    <w:rsid w:val="00D16D2A"/>
    <w:rsid w:val="00D244C7"/>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D5CB8"/>
    <w:rsid w:val="00DE627D"/>
    <w:rsid w:val="00E04A25"/>
    <w:rsid w:val="00E2171E"/>
    <w:rsid w:val="00E21E28"/>
    <w:rsid w:val="00E224A5"/>
    <w:rsid w:val="00E24292"/>
    <w:rsid w:val="00E315DB"/>
    <w:rsid w:val="00E514E8"/>
    <w:rsid w:val="00E64D06"/>
    <w:rsid w:val="00E658B7"/>
    <w:rsid w:val="00E72A5F"/>
    <w:rsid w:val="00E74206"/>
    <w:rsid w:val="00E764D6"/>
    <w:rsid w:val="00E857C8"/>
    <w:rsid w:val="00E90101"/>
    <w:rsid w:val="00E93B1F"/>
    <w:rsid w:val="00E94023"/>
    <w:rsid w:val="00E941E4"/>
    <w:rsid w:val="00EA1ADA"/>
    <w:rsid w:val="00EA2CDA"/>
    <w:rsid w:val="00EB3915"/>
    <w:rsid w:val="00EB41E0"/>
    <w:rsid w:val="00EC058F"/>
    <w:rsid w:val="00EC5ADF"/>
    <w:rsid w:val="00ED01D1"/>
    <w:rsid w:val="00ED2C6C"/>
    <w:rsid w:val="00ED5C09"/>
    <w:rsid w:val="00EE50A7"/>
    <w:rsid w:val="00EF3578"/>
    <w:rsid w:val="00F028E2"/>
    <w:rsid w:val="00F03446"/>
    <w:rsid w:val="00F13460"/>
    <w:rsid w:val="00F203C0"/>
    <w:rsid w:val="00F33435"/>
    <w:rsid w:val="00F366C5"/>
    <w:rsid w:val="00F36948"/>
    <w:rsid w:val="00F377F1"/>
    <w:rsid w:val="00F37AE2"/>
    <w:rsid w:val="00F42A36"/>
    <w:rsid w:val="00F44B9E"/>
    <w:rsid w:val="00F45F58"/>
    <w:rsid w:val="00F619C5"/>
    <w:rsid w:val="00F61D64"/>
    <w:rsid w:val="00F7477A"/>
    <w:rsid w:val="00F77E23"/>
    <w:rsid w:val="00F85329"/>
    <w:rsid w:val="00F96B9D"/>
    <w:rsid w:val="00FB39B7"/>
    <w:rsid w:val="00FC5821"/>
    <w:rsid w:val="00FD2ECA"/>
    <w:rsid w:val="00FE00D4"/>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9ADB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9851-BF1E-4906-B688-0ECDD208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Pages>
  <Words>900</Words>
  <Characters>4956</Characters>
  <Application>Microsoft Office Word</Application>
  <DocSecurity>0</DocSecurity>
  <Lines>41</Lines>
  <Paragraphs>11</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Florence Kircher</cp:lastModifiedBy>
  <cp:revision>44</cp:revision>
  <cp:lastPrinted>2021-04-27T10:26:00Z</cp:lastPrinted>
  <dcterms:created xsi:type="dcterms:W3CDTF">2023-02-25T18:03:00Z</dcterms:created>
  <dcterms:modified xsi:type="dcterms:W3CDTF">2023-02-27T08:00:00Z</dcterms:modified>
  <cp:category/>
</cp:coreProperties>
</file>